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65C0" w14:textId="77777777" w:rsidR="00111CC6" w:rsidRPr="00111CC6" w:rsidRDefault="00111CC6" w:rsidP="00111CC6">
      <w:pPr>
        <w:rPr>
          <w:rFonts w:ascii="Marianne" w:hAnsi="Marianne"/>
          <w:sz w:val="20"/>
          <w:szCs w:val="20"/>
        </w:rPr>
      </w:pPr>
      <w:r w:rsidRPr="00111CC6">
        <w:rPr>
          <w:rFonts w:ascii="Marianne" w:hAnsi="Marianne" w:cs="Arial"/>
          <w:b/>
          <w:bCs/>
          <w:noProof/>
          <w:color w:val="000000"/>
          <w:sz w:val="20"/>
          <w:szCs w:val="20"/>
        </w:rPr>
        <w:drawing>
          <wp:anchor distT="0" distB="0" distL="114300" distR="114300" simplePos="0" relativeHeight="251659264" behindDoc="1" locked="0" layoutInCell="1" allowOverlap="1" wp14:anchorId="5D402773" wp14:editId="01365048">
            <wp:simplePos x="0" y="0"/>
            <wp:positionH relativeFrom="margin">
              <wp:posOffset>-537845</wp:posOffset>
            </wp:positionH>
            <wp:positionV relativeFrom="margin">
              <wp:posOffset>-614045</wp:posOffset>
            </wp:positionV>
            <wp:extent cx="2638925"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92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D659B" w14:textId="77777777" w:rsidR="00111CC6" w:rsidRPr="00111CC6" w:rsidRDefault="00111CC6" w:rsidP="00111CC6">
      <w:pPr>
        <w:rPr>
          <w:rFonts w:ascii="Marianne" w:hAnsi="Marianne"/>
          <w:sz w:val="20"/>
          <w:szCs w:val="20"/>
        </w:rPr>
      </w:pPr>
    </w:p>
    <w:p w14:paraId="7E6FCE49" w14:textId="77777777" w:rsidR="00111CC6" w:rsidRPr="00111CC6" w:rsidRDefault="00111CC6" w:rsidP="00111CC6">
      <w:pPr>
        <w:rPr>
          <w:rFonts w:ascii="Marianne" w:hAnsi="Marianne"/>
          <w:sz w:val="20"/>
          <w:szCs w:val="20"/>
        </w:rPr>
      </w:pPr>
    </w:p>
    <w:p w14:paraId="2249C4C7" w14:textId="77777777" w:rsidR="00111CC6" w:rsidRPr="00111CC6" w:rsidRDefault="00111CC6" w:rsidP="00111CC6">
      <w:pPr>
        <w:rPr>
          <w:rFonts w:ascii="Marianne" w:hAnsi="Marianne"/>
          <w:sz w:val="20"/>
          <w:szCs w:val="20"/>
        </w:rPr>
      </w:pPr>
    </w:p>
    <w:tbl>
      <w:tblPr>
        <w:tblW w:w="10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994"/>
        <w:gridCol w:w="5565"/>
      </w:tblGrid>
      <w:tr w:rsidR="00111CC6" w:rsidRPr="00111CC6" w14:paraId="301A8259" w14:textId="77777777" w:rsidTr="003616A8">
        <w:trPr>
          <w:trHeight w:val="510"/>
          <w:jc w:val="center"/>
        </w:trPr>
        <w:tc>
          <w:tcPr>
            <w:tcW w:w="4994" w:type="dxa"/>
          </w:tcPr>
          <w:p w14:paraId="042FC8D8" w14:textId="56685D92" w:rsidR="00111CC6" w:rsidRPr="00111CC6" w:rsidRDefault="00111CC6" w:rsidP="00111CC6">
            <w:pPr>
              <w:pStyle w:val="Titre2"/>
              <w:spacing w:before="0" w:after="0" w:line="240" w:lineRule="auto"/>
              <w:jc w:val="both"/>
              <w:rPr>
                <w:rFonts w:ascii="Marianne" w:hAnsi="Marianne"/>
                <w:sz w:val="20"/>
                <w:szCs w:val="20"/>
                <w:u w:val="none"/>
              </w:rPr>
            </w:pPr>
            <w:r w:rsidRPr="00111CC6">
              <w:rPr>
                <w:rFonts w:ascii="Marianne" w:hAnsi="Marianne"/>
                <w:b/>
                <w:color w:val="000000"/>
                <w:sz w:val="20"/>
                <w:szCs w:val="20"/>
              </w:rPr>
              <w:t>INTITULE DU POSTE</w:t>
            </w:r>
            <w:r w:rsidRPr="00111CC6">
              <w:rPr>
                <w:rFonts w:ascii="Calibri" w:hAnsi="Calibri" w:cs="Calibri"/>
                <w:b/>
                <w:color w:val="000000"/>
                <w:sz w:val="20"/>
                <w:szCs w:val="20"/>
              </w:rPr>
              <w:t> </w:t>
            </w:r>
            <w:r w:rsidRPr="00111CC6">
              <w:rPr>
                <w:rFonts w:ascii="Marianne" w:hAnsi="Marianne"/>
                <w:b/>
                <w:color w:val="000000"/>
                <w:sz w:val="20"/>
                <w:szCs w:val="20"/>
              </w:rPr>
              <w:t>:</w:t>
            </w:r>
            <w:r w:rsidRPr="00111CC6">
              <w:rPr>
                <w:rFonts w:ascii="Marianne" w:hAnsi="Marianne"/>
                <w:b/>
                <w:color w:val="000000"/>
                <w:sz w:val="20"/>
                <w:szCs w:val="20"/>
                <w:u w:val="none"/>
              </w:rPr>
              <w:t xml:space="preserve"> </w:t>
            </w:r>
            <w:bookmarkStart w:id="0" w:name="_Toc36475811"/>
            <w:bookmarkStart w:id="1" w:name="_Toc67072172"/>
            <w:bookmarkStart w:id="2" w:name="_Toc67302470"/>
            <w:bookmarkStart w:id="3" w:name="_Toc67406727"/>
            <w:bookmarkStart w:id="4" w:name="_Toc67679348"/>
            <w:bookmarkStart w:id="5" w:name="_Toc67841015"/>
            <w:bookmarkStart w:id="6" w:name="_Toc68014195"/>
            <w:bookmarkStart w:id="7" w:name="_Toc156401212"/>
            <w:r w:rsidRPr="00111CC6">
              <w:rPr>
                <w:rFonts w:ascii="Marianne" w:hAnsi="Marianne"/>
                <w:sz w:val="20"/>
                <w:szCs w:val="20"/>
                <w:u w:val="none"/>
              </w:rPr>
              <w:t>Conseiller pédagogique départemental éducation physique et sportive</w:t>
            </w:r>
            <w:bookmarkEnd w:id="0"/>
            <w:bookmarkEnd w:id="1"/>
            <w:bookmarkEnd w:id="2"/>
            <w:bookmarkEnd w:id="3"/>
            <w:bookmarkEnd w:id="4"/>
            <w:bookmarkEnd w:id="5"/>
            <w:bookmarkEnd w:id="6"/>
            <w:bookmarkEnd w:id="7"/>
            <w:r w:rsidRPr="00111CC6">
              <w:rPr>
                <w:rFonts w:ascii="Marianne" w:hAnsi="Marianne"/>
                <w:sz w:val="20"/>
                <w:szCs w:val="20"/>
                <w:u w:val="none"/>
              </w:rPr>
              <w:t xml:space="preserve"> </w:t>
            </w:r>
          </w:p>
          <w:p w14:paraId="030EBC52" w14:textId="3838AF88" w:rsidR="00111CC6" w:rsidRPr="00111CC6" w:rsidRDefault="00111CC6" w:rsidP="003616A8">
            <w:pPr>
              <w:autoSpaceDE w:val="0"/>
              <w:autoSpaceDN w:val="0"/>
              <w:adjustRightInd w:val="0"/>
              <w:rPr>
                <w:rFonts w:ascii="Marianne" w:hAnsi="Marianne" w:cs="Arial"/>
                <w:b/>
                <w:bCs/>
                <w:color w:val="000000"/>
                <w:sz w:val="20"/>
                <w:szCs w:val="20"/>
              </w:rPr>
            </w:pPr>
          </w:p>
        </w:tc>
        <w:tc>
          <w:tcPr>
            <w:tcW w:w="5565" w:type="dxa"/>
          </w:tcPr>
          <w:p w14:paraId="675B47D7" w14:textId="77777777" w:rsidR="00111CC6" w:rsidRPr="00111CC6" w:rsidRDefault="00111CC6" w:rsidP="003616A8">
            <w:pPr>
              <w:autoSpaceDE w:val="0"/>
              <w:autoSpaceDN w:val="0"/>
              <w:adjustRightInd w:val="0"/>
              <w:rPr>
                <w:rFonts w:ascii="Marianne" w:hAnsi="Marianne" w:cs="Arial"/>
                <w:b/>
                <w:bCs/>
                <w:color w:val="000000"/>
                <w:sz w:val="20"/>
                <w:szCs w:val="20"/>
              </w:rPr>
            </w:pPr>
            <w:r w:rsidRPr="00111CC6">
              <w:rPr>
                <w:rFonts w:ascii="Marianne" w:hAnsi="Marianne" w:cs="Arial"/>
                <w:b/>
                <w:bCs/>
                <w:color w:val="000000"/>
                <w:sz w:val="20"/>
                <w:szCs w:val="20"/>
              </w:rPr>
              <w:t>CATEGORIE</w:t>
            </w:r>
            <w:r w:rsidRPr="00111CC6">
              <w:rPr>
                <w:rFonts w:ascii="Calibri" w:hAnsi="Calibri" w:cs="Calibri"/>
                <w:b/>
                <w:bCs/>
                <w:color w:val="000000"/>
                <w:sz w:val="20"/>
                <w:szCs w:val="20"/>
              </w:rPr>
              <w:t> </w:t>
            </w:r>
            <w:r w:rsidRPr="00111CC6">
              <w:rPr>
                <w:rFonts w:ascii="Marianne" w:hAnsi="Marianne" w:cs="Arial"/>
                <w:b/>
                <w:bCs/>
                <w:color w:val="000000"/>
                <w:sz w:val="20"/>
                <w:szCs w:val="20"/>
              </w:rPr>
              <w:t>: A</w:t>
            </w:r>
          </w:p>
          <w:p w14:paraId="33DFE9D6" w14:textId="5C4A60FC" w:rsidR="00111CC6" w:rsidRPr="00111CC6" w:rsidRDefault="00111CC6" w:rsidP="003616A8">
            <w:pPr>
              <w:autoSpaceDE w:val="0"/>
              <w:autoSpaceDN w:val="0"/>
              <w:adjustRightInd w:val="0"/>
              <w:rPr>
                <w:rFonts w:ascii="Marianne" w:hAnsi="Marianne" w:cs="Arial"/>
                <w:bCs/>
                <w:color w:val="000000"/>
                <w:sz w:val="20"/>
                <w:szCs w:val="20"/>
              </w:rPr>
            </w:pPr>
            <w:r w:rsidRPr="00111CC6">
              <w:rPr>
                <w:rFonts w:ascii="Marianne" w:hAnsi="Marianne" w:cs="Arial"/>
                <w:bCs/>
                <w:color w:val="000000"/>
                <w:sz w:val="20"/>
                <w:szCs w:val="20"/>
              </w:rPr>
              <w:t>Poste ouvert aux contractuel(le)s</w:t>
            </w:r>
            <w:r w:rsidRPr="00111CC6">
              <w:rPr>
                <w:rFonts w:ascii="Calibri" w:hAnsi="Calibri" w:cs="Calibri"/>
                <w:bCs/>
                <w:color w:val="000000"/>
                <w:sz w:val="20"/>
                <w:szCs w:val="20"/>
              </w:rPr>
              <w:t> </w:t>
            </w:r>
            <w:r w:rsidRPr="00111CC6">
              <w:rPr>
                <w:rFonts w:ascii="Marianne" w:hAnsi="Marianne" w:cs="Arial"/>
                <w:bCs/>
                <w:color w:val="000000"/>
                <w:sz w:val="20"/>
                <w:szCs w:val="20"/>
              </w:rPr>
              <w:t xml:space="preserve">: </w:t>
            </w:r>
            <w:r w:rsidRPr="00111CC6">
              <w:rPr>
                <w:rFonts w:ascii="Marianne" w:hAnsi="Marianne" w:cs="Arial"/>
                <w:b/>
                <w:color w:val="000000"/>
                <w:sz w:val="20"/>
                <w:szCs w:val="20"/>
              </w:rPr>
              <w:t>NON</w:t>
            </w:r>
            <w:r w:rsidRPr="00111CC6">
              <w:rPr>
                <w:rFonts w:ascii="Marianne" w:hAnsi="Marianne" w:cs="Arial"/>
                <w:b/>
                <w:bCs/>
                <w:color w:val="000000"/>
                <w:sz w:val="20"/>
                <w:szCs w:val="20"/>
              </w:rPr>
              <w:t xml:space="preserve"> </w:t>
            </w:r>
          </w:p>
        </w:tc>
      </w:tr>
      <w:tr w:rsidR="00111CC6" w:rsidRPr="00111CC6" w14:paraId="3BD1EFFC" w14:textId="77777777" w:rsidTr="003616A8">
        <w:trPr>
          <w:trHeight w:val="717"/>
          <w:jc w:val="center"/>
        </w:trPr>
        <w:tc>
          <w:tcPr>
            <w:tcW w:w="4994" w:type="dxa"/>
          </w:tcPr>
          <w:p w14:paraId="04074E60" w14:textId="77777777" w:rsidR="00111CC6" w:rsidRPr="00111CC6" w:rsidRDefault="00111CC6" w:rsidP="003616A8">
            <w:pPr>
              <w:autoSpaceDE w:val="0"/>
              <w:autoSpaceDN w:val="0"/>
              <w:adjustRightInd w:val="0"/>
              <w:ind w:right="-108"/>
              <w:rPr>
                <w:rFonts w:ascii="Marianne" w:hAnsi="Marianne" w:cs="Arial"/>
                <w:bCs/>
                <w:color w:val="000000"/>
                <w:sz w:val="20"/>
                <w:szCs w:val="20"/>
              </w:rPr>
            </w:pPr>
            <w:r w:rsidRPr="00111CC6">
              <w:rPr>
                <w:rFonts w:ascii="Marianne" w:hAnsi="Marianne" w:cs="Arial"/>
                <w:b/>
                <w:bCs/>
                <w:color w:val="000000"/>
                <w:sz w:val="20"/>
                <w:szCs w:val="20"/>
              </w:rPr>
              <w:t>INTITULE DU RECRUTEUR</w:t>
            </w:r>
            <w:r w:rsidRPr="00111CC6">
              <w:rPr>
                <w:rFonts w:ascii="Calibri" w:hAnsi="Calibri" w:cs="Calibri"/>
                <w:b/>
                <w:bCs/>
                <w:color w:val="000000"/>
                <w:sz w:val="20"/>
                <w:szCs w:val="20"/>
              </w:rPr>
              <w:t> </w:t>
            </w:r>
            <w:r w:rsidRPr="00111CC6">
              <w:rPr>
                <w:rFonts w:ascii="Marianne" w:hAnsi="Marianne" w:cs="Arial"/>
                <w:b/>
                <w:bCs/>
                <w:color w:val="000000"/>
                <w:sz w:val="20"/>
                <w:szCs w:val="20"/>
              </w:rPr>
              <w:t xml:space="preserve">: </w:t>
            </w:r>
            <w:r w:rsidRPr="00111CC6">
              <w:rPr>
                <w:rFonts w:ascii="Marianne" w:hAnsi="Marianne" w:cs="Arial"/>
                <w:bCs/>
                <w:color w:val="000000"/>
                <w:sz w:val="20"/>
                <w:szCs w:val="20"/>
              </w:rPr>
              <w:t>Direction des services départementaux de l’éducation nationale de des Hauts-de-Seine</w:t>
            </w:r>
          </w:p>
        </w:tc>
        <w:tc>
          <w:tcPr>
            <w:tcW w:w="5565" w:type="dxa"/>
          </w:tcPr>
          <w:p w14:paraId="27567BA3" w14:textId="77777777" w:rsidR="00111CC6" w:rsidRPr="00111CC6" w:rsidRDefault="00111CC6" w:rsidP="003616A8">
            <w:pPr>
              <w:autoSpaceDE w:val="0"/>
              <w:autoSpaceDN w:val="0"/>
              <w:adjustRightInd w:val="0"/>
              <w:rPr>
                <w:rFonts w:ascii="Marianne" w:hAnsi="Marianne" w:cs="Arial"/>
                <w:b/>
                <w:bCs/>
                <w:color w:val="000000"/>
                <w:sz w:val="20"/>
                <w:szCs w:val="20"/>
              </w:rPr>
            </w:pPr>
            <w:r w:rsidRPr="00111CC6">
              <w:rPr>
                <w:rFonts w:ascii="Marianne" w:hAnsi="Marianne" w:cs="Arial"/>
                <w:b/>
                <w:bCs/>
                <w:color w:val="000000"/>
                <w:sz w:val="20"/>
                <w:szCs w:val="20"/>
              </w:rPr>
              <w:t>ORGANISME DE RATTACHEMENT</w:t>
            </w:r>
            <w:r w:rsidRPr="00111CC6">
              <w:rPr>
                <w:rFonts w:ascii="Calibri" w:hAnsi="Calibri" w:cs="Calibri"/>
                <w:b/>
                <w:bCs/>
                <w:color w:val="000000"/>
                <w:sz w:val="20"/>
                <w:szCs w:val="20"/>
              </w:rPr>
              <w:t> </w:t>
            </w:r>
            <w:r w:rsidRPr="00111CC6">
              <w:rPr>
                <w:rFonts w:ascii="Marianne" w:hAnsi="Marianne" w:cs="Arial"/>
                <w:b/>
                <w:bCs/>
                <w:color w:val="000000"/>
                <w:sz w:val="20"/>
                <w:szCs w:val="20"/>
              </w:rPr>
              <w:t xml:space="preserve">: </w:t>
            </w:r>
            <w:r w:rsidRPr="00111CC6">
              <w:rPr>
                <w:rFonts w:ascii="Marianne" w:hAnsi="Marianne" w:cs="Arial"/>
                <w:bCs/>
                <w:color w:val="000000"/>
                <w:sz w:val="20"/>
                <w:szCs w:val="20"/>
              </w:rPr>
              <w:t>ministère de l’Éducation nationale et de la Jeunesse</w:t>
            </w:r>
          </w:p>
        </w:tc>
      </w:tr>
      <w:tr w:rsidR="00111CC6" w:rsidRPr="00111CC6" w14:paraId="73E69972" w14:textId="77777777" w:rsidTr="003616A8">
        <w:trPr>
          <w:trHeight w:val="439"/>
          <w:jc w:val="center"/>
        </w:trPr>
        <w:tc>
          <w:tcPr>
            <w:tcW w:w="4994" w:type="dxa"/>
          </w:tcPr>
          <w:p w14:paraId="7FF0733B" w14:textId="77777777" w:rsidR="00111CC6" w:rsidRPr="00111CC6" w:rsidRDefault="00111CC6" w:rsidP="003616A8">
            <w:pPr>
              <w:autoSpaceDE w:val="0"/>
              <w:autoSpaceDN w:val="0"/>
              <w:adjustRightInd w:val="0"/>
              <w:rPr>
                <w:rFonts w:ascii="Marianne" w:hAnsi="Marianne" w:cs="Arial"/>
                <w:b/>
                <w:bCs/>
                <w:color w:val="000000"/>
                <w:sz w:val="20"/>
                <w:szCs w:val="20"/>
              </w:rPr>
            </w:pPr>
            <w:r w:rsidRPr="00111CC6">
              <w:rPr>
                <w:rFonts w:ascii="Marianne" w:hAnsi="Marianne" w:cs="Arial"/>
                <w:b/>
                <w:bCs/>
                <w:color w:val="000000"/>
                <w:sz w:val="20"/>
                <w:szCs w:val="20"/>
              </w:rPr>
              <w:t>DOMAINE FONCTIONNEL</w:t>
            </w:r>
            <w:r w:rsidRPr="00111CC6">
              <w:rPr>
                <w:rFonts w:ascii="Calibri" w:hAnsi="Calibri" w:cs="Calibri"/>
                <w:b/>
                <w:bCs/>
                <w:color w:val="000000"/>
                <w:sz w:val="20"/>
                <w:szCs w:val="20"/>
              </w:rPr>
              <w:t> </w:t>
            </w:r>
            <w:r w:rsidRPr="00111CC6">
              <w:rPr>
                <w:rFonts w:ascii="Marianne" w:hAnsi="Marianne" w:cs="Arial"/>
                <w:b/>
                <w:bCs/>
                <w:color w:val="000000"/>
                <w:sz w:val="20"/>
                <w:szCs w:val="20"/>
              </w:rPr>
              <w:t xml:space="preserve">: </w:t>
            </w:r>
            <w:r w:rsidRPr="00111CC6">
              <w:rPr>
                <w:rFonts w:ascii="Marianne" w:hAnsi="Marianne" w:cs="Arial"/>
                <w:color w:val="000000"/>
                <w:sz w:val="20"/>
                <w:szCs w:val="20"/>
              </w:rPr>
              <w:t>Secrétariat général</w:t>
            </w:r>
          </w:p>
        </w:tc>
        <w:tc>
          <w:tcPr>
            <w:tcW w:w="5565" w:type="dxa"/>
          </w:tcPr>
          <w:p w14:paraId="468192B9" w14:textId="38E2C84A" w:rsidR="00111CC6" w:rsidRPr="00111CC6" w:rsidRDefault="00111CC6" w:rsidP="003616A8">
            <w:pPr>
              <w:autoSpaceDE w:val="0"/>
              <w:autoSpaceDN w:val="0"/>
              <w:adjustRightInd w:val="0"/>
              <w:rPr>
                <w:rFonts w:ascii="Marianne" w:hAnsi="Marianne" w:cs="Arial"/>
                <w:b/>
                <w:bCs/>
                <w:color w:val="000000"/>
                <w:sz w:val="20"/>
                <w:szCs w:val="20"/>
              </w:rPr>
            </w:pPr>
            <w:r w:rsidRPr="00111CC6">
              <w:rPr>
                <w:rFonts w:ascii="Marianne" w:hAnsi="Marianne" w:cs="Arial"/>
                <w:b/>
                <w:bCs/>
                <w:color w:val="000000"/>
                <w:sz w:val="20"/>
                <w:szCs w:val="20"/>
              </w:rPr>
              <w:t>EMPLOI TYPE*</w:t>
            </w:r>
            <w:r w:rsidRPr="00111CC6">
              <w:rPr>
                <w:rFonts w:ascii="Calibri" w:hAnsi="Calibri" w:cs="Calibri"/>
                <w:b/>
                <w:bCs/>
                <w:color w:val="000000"/>
                <w:sz w:val="20"/>
                <w:szCs w:val="20"/>
              </w:rPr>
              <w:t> </w:t>
            </w:r>
            <w:r w:rsidRPr="00111CC6">
              <w:rPr>
                <w:rFonts w:ascii="Marianne" w:hAnsi="Marianne" w:cs="Arial"/>
                <w:color w:val="000000"/>
                <w:sz w:val="20"/>
                <w:szCs w:val="20"/>
              </w:rPr>
              <w:t>conseiller pédagogique</w:t>
            </w:r>
          </w:p>
        </w:tc>
      </w:tr>
      <w:tr w:rsidR="00111CC6" w:rsidRPr="00111CC6" w14:paraId="6EB1AB6F" w14:textId="77777777" w:rsidTr="003616A8">
        <w:trPr>
          <w:trHeight w:val="497"/>
          <w:jc w:val="center"/>
        </w:trPr>
        <w:tc>
          <w:tcPr>
            <w:tcW w:w="4994" w:type="dxa"/>
          </w:tcPr>
          <w:p w14:paraId="7099AD3C" w14:textId="77777777" w:rsidR="00111CC6" w:rsidRPr="00111CC6" w:rsidRDefault="00111CC6" w:rsidP="003616A8">
            <w:pPr>
              <w:autoSpaceDE w:val="0"/>
              <w:autoSpaceDN w:val="0"/>
              <w:adjustRightInd w:val="0"/>
              <w:rPr>
                <w:rFonts w:ascii="Marianne" w:hAnsi="Marianne" w:cs="Arial"/>
                <w:b/>
                <w:bCs/>
                <w:color w:val="000000"/>
                <w:sz w:val="20"/>
                <w:szCs w:val="20"/>
              </w:rPr>
            </w:pPr>
            <w:r w:rsidRPr="00111CC6">
              <w:rPr>
                <w:rFonts w:ascii="Marianne" w:hAnsi="Marianne" w:cs="Arial"/>
                <w:b/>
                <w:bCs/>
                <w:color w:val="000000"/>
                <w:sz w:val="20"/>
                <w:szCs w:val="20"/>
              </w:rPr>
              <w:t>DATE DE DISPONIBILITE</w:t>
            </w:r>
            <w:r w:rsidRPr="00111CC6">
              <w:rPr>
                <w:rFonts w:ascii="Calibri" w:hAnsi="Calibri" w:cs="Calibri"/>
                <w:b/>
                <w:bCs/>
                <w:color w:val="000000"/>
                <w:sz w:val="20"/>
                <w:szCs w:val="20"/>
              </w:rPr>
              <w:t> </w:t>
            </w:r>
            <w:r w:rsidRPr="00111CC6">
              <w:rPr>
                <w:rFonts w:ascii="Marianne" w:hAnsi="Marianne" w:cs="Arial"/>
                <w:b/>
                <w:bCs/>
                <w:color w:val="000000"/>
                <w:sz w:val="20"/>
                <w:szCs w:val="20"/>
              </w:rPr>
              <w:t>: 01/09/2025</w:t>
            </w:r>
          </w:p>
        </w:tc>
        <w:tc>
          <w:tcPr>
            <w:tcW w:w="5565" w:type="dxa"/>
          </w:tcPr>
          <w:p w14:paraId="5297DCB1" w14:textId="77777777" w:rsidR="00111CC6" w:rsidRPr="00111CC6" w:rsidRDefault="00111CC6" w:rsidP="003616A8">
            <w:pPr>
              <w:autoSpaceDE w:val="0"/>
              <w:autoSpaceDN w:val="0"/>
              <w:adjustRightInd w:val="0"/>
              <w:rPr>
                <w:rFonts w:ascii="Marianne" w:hAnsi="Marianne" w:cs="Arial"/>
                <w:b/>
                <w:bCs/>
                <w:color w:val="000000"/>
                <w:sz w:val="20"/>
                <w:szCs w:val="20"/>
              </w:rPr>
            </w:pPr>
            <w:r w:rsidRPr="00111CC6">
              <w:rPr>
                <w:rFonts w:ascii="Marianne" w:hAnsi="Marianne" w:cs="Arial"/>
                <w:b/>
                <w:bCs/>
                <w:color w:val="000000"/>
                <w:sz w:val="20"/>
                <w:szCs w:val="20"/>
              </w:rPr>
              <w:t>LOCALISATION GEOGRAPHIQUE</w:t>
            </w:r>
            <w:r w:rsidRPr="00111CC6">
              <w:rPr>
                <w:rFonts w:ascii="Marianne" w:hAnsi="Marianne" w:cs="Arial"/>
                <w:color w:val="000000"/>
                <w:sz w:val="20"/>
                <w:szCs w:val="20"/>
              </w:rPr>
              <w:t xml:space="preserve"> : </w:t>
            </w:r>
          </w:p>
          <w:p w14:paraId="26FA62EB" w14:textId="77777777" w:rsidR="00111CC6" w:rsidRPr="00111CC6" w:rsidRDefault="00111CC6" w:rsidP="003616A8">
            <w:pPr>
              <w:autoSpaceDE w:val="0"/>
              <w:autoSpaceDN w:val="0"/>
              <w:adjustRightInd w:val="0"/>
              <w:rPr>
                <w:rFonts w:ascii="Marianne" w:hAnsi="Marianne" w:cs="Arial"/>
                <w:color w:val="000000"/>
                <w:sz w:val="20"/>
                <w:szCs w:val="20"/>
              </w:rPr>
            </w:pPr>
            <w:r w:rsidRPr="00111CC6">
              <w:rPr>
                <w:rFonts w:ascii="Marianne" w:hAnsi="Marianne" w:cs="Arial"/>
                <w:color w:val="000000"/>
                <w:sz w:val="20"/>
                <w:szCs w:val="20"/>
              </w:rPr>
              <w:t>DSDEN de Nanterre</w:t>
            </w:r>
          </w:p>
        </w:tc>
      </w:tr>
      <w:tr w:rsidR="00111CC6" w:rsidRPr="00111CC6" w14:paraId="3C5E76BD" w14:textId="77777777" w:rsidTr="003616A8">
        <w:trPr>
          <w:trHeight w:val="2211"/>
          <w:jc w:val="center"/>
        </w:trPr>
        <w:tc>
          <w:tcPr>
            <w:tcW w:w="10559" w:type="dxa"/>
            <w:gridSpan w:val="2"/>
          </w:tcPr>
          <w:p w14:paraId="310AA7E7" w14:textId="77777777" w:rsidR="00111CC6" w:rsidRPr="00111CC6" w:rsidRDefault="00111CC6" w:rsidP="003616A8">
            <w:pPr>
              <w:autoSpaceDE w:val="0"/>
              <w:autoSpaceDN w:val="0"/>
              <w:adjustRightInd w:val="0"/>
              <w:jc w:val="both"/>
              <w:rPr>
                <w:rFonts w:ascii="Marianne" w:hAnsi="Marianne" w:cs="Arial"/>
                <w:bCs/>
                <w:color w:val="000000"/>
                <w:sz w:val="20"/>
                <w:szCs w:val="20"/>
              </w:rPr>
            </w:pPr>
            <w:r w:rsidRPr="00111CC6">
              <w:rPr>
                <w:rFonts w:ascii="Marianne" w:hAnsi="Marianne" w:cs="Arial"/>
                <w:b/>
                <w:bCs/>
                <w:color w:val="000000"/>
                <w:sz w:val="20"/>
                <w:szCs w:val="20"/>
              </w:rPr>
              <w:t>DESCRIPTION DE L’EMPLOYEUR</w:t>
            </w:r>
            <w:r w:rsidRPr="00111CC6">
              <w:rPr>
                <w:rFonts w:ascii="Calibri" w:hAnsi="Calibri" w:cs="Calibri"/>
                <w:b/>
                <w:bCs/>
                <w:color w:val="000000"/>
                <w:sz w:val="20"/>
                <w:szCs w:val="20"/>
              </w:rPr>
              <w:t> </w:t>
            </w:r>
            <w:r w:rsidRPr="00111CC6">
              <w:rPr>
                <w:rFonts w:ascii="Marianne" w:hAnsi="Marianne" w:cs="Arial"/>
                <w:b/>
                <w:bCs/>
                <w:color w:val="000000"/>
                <w:sz w:val="20"/>
                <w:szCs w:val="20"/>
              </w:rPr>
              <w:t xml:space="preserve">: </w:t>
            </w:r>
          </w:p>
          <w:p w14:paraId="00D81606" w14:textId="77777777" w:rsidR="00111CC6" w:rsidRPr="00111CC6" w:rsidRDefault="00111CC6" w:rsidP="003616A8">
            <w:pPr>
              <w:autoSpaceDE w:val="0"/>
              <w:autoSpaceDN w:val="0"/>
              <w:adjustRightInd w:val="0"/>
              <w:jc w:val="both"/>
              <w:rPr>
                <w:rFonts w:ascii="Marianne" w:hAnsi="Marianne" w:cs="Arial"/>
                <w:b/>
                <w:bCs/>
                <w:color w:val="000000"/>
                <w:sz w:val="20"/>
                <w:szCs w:val="20"/>
              </w:rPr>
            </w:pPr>
          </w:p>
          <w:p w14:paraId="7CD19421" w14:textId="77777777" w:rsidR="00111CC6" w:rsidRPr="00111CC6" w:rsidRDefault="00111CC6" w:rsidP="003616A8">
            <w:pPr>
              <w:autoSpaceDE w:val="0"/>
              <w:autoSpaceDN w:val="0"/>
              <w:adjustRightInd w:val="0"/>
              <w:rPr>
                <w:rFonts w:ascii="Marianne" w:hAnsi="Marianne" w:cs="Arial"/>
                <w:color w:val="000000"/>
                <w:sz w:val="20"/>
                <w:szCs w:val="20"/>
              </w:rPr>
            </w:pPr>
            <w:r w:rsidRPr="00111CC6">
              <w:rPr>
                <w:rFonts w:ascii="Marianne" w:hAnsi="Marianne" w:cs="Arial"/>
                <w:color w:val="000000"/>
                <w:sz w:val="20"/>
                <w:szCs w:val="20"/>
              </w:rPr>
              <w:t xml:space="preserve">L'académie de Versailles regroupe quatre départements : les Yvelines (78), l’Essonne (91), les Hauts-de-Seine (92) et le Val-d’Oise (95). </w:t>
            </w:r>
          </w:p>
          <w:p w14:paraId="0F2CBFC9" w14:textId="77777777" w:rsidR="00111CC6" w:rsidRPr="00111CC6" w:rsidRDefault="00111CC6" w:rsidP="003616A8">
            <w:pPr>
              <w:autoSpaceDE w:val="0"/>
              <w:autoSpaceDN w:val="0"/>
              <w:adjustRightInd w:val="0"/>
              <w:rPr>
                <w:rFonts w:ascii="Marianne" w:hAnsi="Marianne" w:cs="Arial"/>
                <w:color w:val="000000"/>
                <w:sz w:val="20"/>
                <w:szCs w:val="20"/>
              </w:rPr>
            </w:pPr>
          </w:p>
          <w:p w14:paraId="42C64288" w14:textId="77777777" w:rsidR="00111CC6" w:rsidRPr="00111CC6" w:rsidRDefault="00111CC6" w:rsidP="003616A8">
            <w:pPr>
              <w:autoSpaceDE w:val="0"/>
              <w:autoSpaceDN w:val="0"/>
              <w:adjustRightInd w:val="0"/>
              <w:rPr>
                <w:rFonts w:ascii="Marianne" w:hAnsi="Marianne" w:cs="Arial"/>
                <w:color w:val="000000"/>
                <w:sz w:val="20"/>
                <w:szCs w:val="20"/>
              </w:rPr>
            </w:pPr>
            <w:r w:rsidRPr="00111CC6">
              <w:rPr>
                <w:rFonts w:ascii="Marianne" w:hAnsi="Marianne" w:cs="Arial"/>
                <w:color w:val="000000"/>
                <w:sz w:val="20"/>
                <w:szCs w:val="20"/>
              </w:rPr>
              <w:t xml:space="preserve">Première académie de France par l’importance de ses effectifs avec près de 1 100 000 élèves dans </w:t>
            </w:r>
            <w:proofErr w:type="gramStart"/>
            <w:r w:rsidRPr="00111CC6">
              <w:rPr>
                <w:rFonts w:ascii="Marianne" w:hAnsi="Marianne" w:cs="Arial"/>
                <w:color w:val="000000"/>
                <w:sz w:val="20"/>
                <w:szCs w:val="20"/>
              </w:rPr>
              <w:t>les premier</w:t>
            </w:r>
            <w:proofErr w:type="gramEnd"/>
            <w:r w:rsidRPr="00111CC6">
              <w:rPr>
                <w:rFonts w:ascii="Marianne" w:hAnsi="Marianne" w:cs="Arial"/>
                <w:color w:val="000000"/>
                <w:sz w:val="20"/>
                <w:szCs w:val="20"/>
              </w:rPr>
              <w:t xml:space="preserve"> et second degrés, soit 9</w:t>
            </w:r>
            <w:r w:rsidRPr="00111CC6">
              <w:rPr>
                <w:rFonts w:ascii="Calibri" w:hAnsi="Calibri" w:cs="Calibri"/>
                <w:color w:val="000000"/>
                <w:sz w:val="20"/>
                <w:szCs w:val="20"/>
              </w:rPr>
              <w:t> </w:t>
            </w:r>
            <w:r w:rsidRPr="00111CC6">
              <w:rPr>
                <w:rFonts w:ascii="Marianne" w:hAnsi="Marianne" w:cs="Arial"/>
                <w:color w:val="000000"/>
                <w:sz w:val="20"/>
                <w:szCs w:val="20"/>
              </w:rPr>
              <w:t>% des effectifs scolarisés de la France, l’académie de Versailles accueille et gère près de 90</w:t>
            </w:r>
            <w:r w:rsidRPr="00111CC6">
              <w:rPr>
                <w:rFonts w:ascii="Calibri" w:hAnsi="Calibri" w:cs="Calibri"/>
                <w:color w:val="000000"/>
                <w:sz w:val="20"/>
                <w:szCs w:val="20"/>
              </w:rPr>
              <w:t> </w:t>
            </w:r>
            <w:r w:rsidRPr="00111CC6">
              <w:rPr>
                <w:rFonts w:ascii="Marianne" w:hAnsi="Marianne" w:cs="Arial"/>
                <w:color w:val="000000"/>
                <w:sz w:val="20"/>
                <w:szCs w:val="20"/>
              </w:rPr>
              <w:t xml:space="preserve">000 agents (enseignants, personnels d’encadrement, d’éducation, administratifs, techniciens, ouvriers, de service et de santé). </w:t>
            </w:r>
          </w:p>
          <w:p w14:paraId="4AF3444E" w14:textId="77777777" w:rsidR="00111CC6" w:rsidRPr="00111CC6" w:rsidRDefault="00111CC6" w:rsidP="003616A8">
            <w:pPr>
              <w:autoSpaceDE w:val="0"/>
              <w:autoSpaceDN w:val="0"/>
              <w:adjustRightInd w:val="0"/>
              <w:rPr>
                <w:rFonts w:ascii="Marianne" w:hAnsi="Marianne" w:cs="Arial"/>
                <w:color w:val="000000"/>
                <w:sz w:val="20"/>
                <w:szCs w:val="20"/>
              </w:rPr>
            </w:pPr>
          </w:p>
          <w:p w14:paraId="4763025D" w14:textId="5FE416FA" w:rsidR="00111CC6" w:rsidRPr="00111CC6" w:rsidRDefault="00111CC6" w:rsidP="003616A8">
            <w:pPr>
              <w:autoSpaceDE w:val="0"/>
              <w:autoSpaceDN w:val="0"/>
              <w:adjustRightInd w:val="0"/>
              <w:rPr>
                <w:rFonts w:ascii="Marianne" w:hAnsi="Marianne" w:cs="Arial"/>
                <w:color w:val="000000"/>
                <w:sz w:val="20"/>
                <w:szCs w:val="20"/>
              </w:rPr>
            </w:pPr>
            <w:r w:rsidRPr="00111CC6">
              <w:rPr>
                <w:rFonts w:ascii="Marianne" w:hAnsi="Marianne" w:cs="Arial"/>
                <w:color w:val="000000"/>
                <w:sz w:val="20"/>
                <w:szCs w:val="20"/>
              </w:rPr>
              <w:t>Elle se caractérise par une très grande diversité de situations, à l’intérieur même de chaque département, voire de chaque bassin de formation. S'y rencontre une présence importante de l'éducation prioritaire, mais aussi un taux élevé d'enfants issus des milieux favorisés. Le département des Hauts-de-Seine (92), d'une superficie de 176</w:t>
            </w:r>
            <w:r w:rsidRPr="00111CC6">
              <w:rPr>
                <w:rFonts w:ascii="Calibri" w:hAnsi="Calibri" w:cs="Calibri"/>
                <w:color w:val="000000"/>
                <w:sz w:val="20"/>
                <w:szCs w:val="20"/>
              </w:rPr>
              <w:t> </w:t>
            </w:r>
            <w:r w:rsidRPr="00111CC6">
              <w:rPr>
                <w:rFonts w:ascii="Marianne" w:hAnsi="Marianne" w:cs="Arial"/>
                <w:color w:val="000000"/>
                <w:sz w:val="20"/>
                <w:szCs w:val="20"/>
              </w:rPr>
              <w:t>km2, est le deuxi</w:t>
            </w:r>
            <w:r w:rsidRPr="00111CC6">
              <w:rPr>
                <w:rFonts w:ascii="Marianne" w:hAnsi="Marianne" w:cs="Marianne"/>
                <w:color w:val="000000"/>
                <w:sz w:val="20"/>
                <w:szCs w:val="20"/>
              </w:rPr>
              <w:t>è</w:t>
            </w:r>
            <w:r w:rsidRPr="00111CC6">
              <w:rPr>
                <w:rFonts w:ascii="Marianne" w:hAnsi="Marianne" w:cs="Arial"/>
                <w:color w:val="000000"/>
                <w:sz w:val="20"/>
                <w:szCs w:val="20"/>
              </w:rPr>
              <w:t>me d</w:t>
            </w:r>
            <w:r w:rsidRPr="00111CC6">
              <w:rPr>
                <w:rFonts w:ascii="Marianne" w:hAnsi="Marianne" w:cs="Marianne"/>
                <w:color w:val="000000"/>
                <w:sz w:val="20"/>
                <w:szCs w:val="20"/>
              </w:rPr>
              <w:t>é</w:t>
            </w:r>
            <w:r w:rsidRPr="00111CC6">
              <w:rPr>
                <w:rFonts w:ascii="Marianne" w:hAnsi="Marianne" w:cs="Arial"/>
                <w:color w:val="000000"/>
                <w:sz w:val="20"/>
                <w:szCs w:val="20"/>
              </w:rPr>
              <w:t>partement fran</w:t>
            </w:r>
            <w:r w:rsidRPr="00111CC6">
              <w:rPr>
                <w:rFonts w:ascii="Marianne" w:hAnsi="Marianne" w:cs="Marianne"/>
                <w:color w:val="000000"/>
                <w:sz w:val="20"/>
                <w:szCs w:val="20"/>
              </w:rPr>
              <w:t>ç</w:t>
            </w:r>
            <w:r w:rsidRPr="00111CC6">
              <w:rPr>
                <w:rFonts w:ascii="Marianne" w:hAnsi="Marianne" w:cs="Arial"/>
                <w:color w:val="000000"/>
                <w:sz w:val="20"/>
                <w:szCs w:val="20"/>
              </w:rPr>
              <w:t>ais au regard de la densit</w:t>
            </w:r>
            <w:r w:rsidRPr="00111CC6">
              <w:rPr>
                <w:rFonts w:ascii="Marianne" w:hAnsi="Marianne" w:cs="Marianne"/>
                <w:color w:val="000000"/>
                <w:sz w:val="20"/>
                <w:szCs w:val="20"/>
              </w:rPr>
              <w:t>é</w:t>
            </w:r>
            <w:r w:rsidRPr="00111CC6">
              <w:rPr>
                <w:rFonts w:ascii="Marianne" w:hAnsi="Marianne" w:cs="Arial"/>
                <w:color w:val="000000"/>
                <w:sz w:val="20"/>
                <w:szCs w:val="20"/>
              </w:rPr>
              <w:t xml:space="preserve"> de population, avec environ 9</w:t>
            </w:r>
            <w:r w:rsidRPr="00111CC6">
              <w:rPr>
                <w:rFonts w:ascii="Calibri" w:hAnsi="Calibri" w:cs="Calibri"/>
                <w:color w:val="000000"/>
                <w:sz w:val="20"/>
                <w:szCs w:val="20"/>
              </w:rPr>
              <w:t> </w:t>
            </w:r>
            <w:r w:rsidRPr="00111CC6">
              <w:rPr>
                <w:rFonts w:ascii="Marianne" w:hAnsi="Marianne" w:cs="Arial"/>
                <w:color w:val="000000"/>
                <w:sz w:val="20"/>
                <w:szCs w:val="20"/>
              </w:rPr>
              <w:t>199,5</w:t>
            </w:r>
            <w:r w:rsidRPr="00111CC6">
              <w:rPr>
                <w:rFonts w:ascii="Calibri" w:hAnsi="Calibri" w:cs="Calibri"/>
                <w:color w:val="000000"/>
                <w:sz w:val="20"/>
                <w:szCs w:val="20"/>
              </w:rPr>
              <w:t> </w:t>
            </w:r>
            <w:r w:rsidRPr="00111CC6">
              <w:rPr>
                <w:rFonts w:ascii="Marianne" w:hAnsi="Marianne" w:cs="Arial"/>
                <w:color w:val="000000"/>
                <w:sz w:val="20"/>
                <w:szCs w:val="20"/>
              </w:rPr>
              <w:t>habitants par km</w:t>
            </w:r>
            <w:r w:rsidRPr="00111CC6">
              <w:rPr>
                <w:rFonts w:ascii="Marianne" w:hAnsi="Marianne" w:cs="Marianne"/>
                <w:color w:val="000000"/>
                <w:sz w:val="20"/>
                <w:szCs w:val="20"/>
              </w:rPr>
              <w:t>²</w:t>
            </w:r>
            <w:r w:rsidRPr="00111CC6">
              <w:rPr>
                <w:rFonts w:ascii="Marianne" w:hAnsi="Marianne" w:cs="Arial"/>
                <w:color w:val="000000"/>
                <w:sz w:val="20"/>
                <w:szCs w:val="20"/>
              </w:rPr>
              <w:t>. Le d</w:t>
            </w:r>
            <w:r w:rsidRPr="00111CC6">
              <w:rPr>
                <w:rFonts w:ascii="Marianne" w:hAnsi="Marianne" w:cs="Marianne"/>
                <w:color w:val="000000"/>
                <w:sz w:val="20"/>
                <w:szCs w:val="20"/>
              </w:rPr>
              <w:t>é</w:t>
            </w:r>
            <w:r w:rsidRPr="00111CC6">
              <w:rPr>
                <w:rFonts w:ascii="Marianne" w:hAnsi="Marianne" w:cs="Arial"/>
                <w:color w:val="000000"/>
                <w:sz w:val="20"/>
                <w:szCs w:val="20"/>
              </w:rPr>
              <w:t>partement compte plus de 284</w:t>
            </w:r>
            <w:r w:rsidRPr="00111CC6">
              <w:rPr>
                <w:rFonts w:ascii="Calibri" w:hAnsi="Calibri" w:cs="Calibri"/>
                <w:color w:val="000000"/>
                <w:sz w:val="20"/>
                <w:szCs w:val="20"/>
              </w:rPr>
              <w:t> </w:t>
            </w:r>
            <w:r w:rsidRPr="00111CC6">
              <w:rPr>
                <w:rFonts w:ascii="Marianne" w:hAnsi="Marianne" w:cs="Arial"/>
                <w:color w:val="000000"/>
                <w:sz w:val="20"/>
                <w:szCs w:val="20"/>
              </w:rPr>
              <w:t>609 élèves, scolarisés dans 906 établissements. Près de 15</w:t>
            </w:r>
            <w:r w:rsidRPr="00111CC6">
              <w:rPr>
                <w:rFonts w:ascii="Calibri" w:hAnsi="Calibri" w:cs="Calibri"/>
                <w:color w:val="000000"/>
                <w:sz w:val="20"/>
                <w:szCs w:val="20"/>
              </w:rPr>
              <w:t> </w:t>
            </w:r>
            <w:r w:rsidRPr="00111CC6">
              <w:rPr>
                <w:rFonts w:ascii="Marianne" w:hAnsi="Marianne" w:cs="Arial"/>
                <w:color w:val="000000"/>
                <w:sz w:val="20"/>
                <w:szCs w:val="20"/>
              </w:rPr>
              <w:t>000 personnels travaillent dans les diff</w:t>
            </w:r>
            <w:r w:rsidRPr="00111CC6">
              <w:rPr>
                <w:rFonts w:ascii="Marianne" w:hAnsi="Marianne" w:cs="Marianne"/>
                <w:color w:val="000000"/>
                <w:sz w:val="20"/>
                <w:szCs w:val="20"/>
              </w:rPr>
              <w:t>é</w:t>
            </w:r>
            <w:r w:rsidRPr="00111CC6">
              <w:rPr>
                <w:rFonts w:ascii="Marianne" w:hAnsi="Marianne" w:cs="Arial"/>
                <w:color w:val="000000"/>
                <w:sz w:val="20"/>
                <w:szCs w:val="20"/>
              </w:rPr>
              <w:t>rentes structures.</w:t>
            </w:r>
          </w:p>
        </w:tc>
      </w:tr>
      <w:tr w:rsidR="00111CC6" w:rsidRPr="00111CC6" w14:paraId="2074EADA" w14:textId="77777777" w:rsidTr="003616A8">
        <w:trPr>
          <w:trHeight w:val="234"/>
          <w:jc w:val="center"/>
        </w:trPr>
        <w:tc>
          <w:tcPr>
            <w:tcW w:w="4994" w:type="dxa"/>
            <w:tcBorders>
              <w:left w:val="nil"/>
              <w:right w:val="nil"/>
            </w:tcBorders>
          </w:tcPr>
          <w:p w14:paraId="0EFDF90B" w14:textId="77777777" w:rsidR="00111CC6" w:rsidRPr="00111CC6" w:rsidRDefault="00111CC6" w:rsidP="003616A8">
            <w:pPr>
              <w:autoSpaceDE w:val="0"/>
              <w:autoSpaceDN w:val="0"/>
              <w:adjustRightInd w:val="0"/>
              <w:rPr>
                <w:rFonts w:ascii="Marianne" w:hAnsi="Marianne" w:cs="Arial"/>
                <w:b/>
                <w:bCs/>
                <w:color w:val="000000"/>
                <w:sz w:val="20"/>
                <w:szCs w:val="20"/>
              </w:rPr>
            </w:pPr>
          </w:p>
        </w:tc>
        <w:tc>
          <w:tcPr>
            <w:tcW w:w="5565" w:type="dxa"/>
            <w:tcBorders>
              <w:left w:val="nil"/>
              <w:right w:val="nil"/>
            </w:tcBorders>
          </w:tcPr>
          <w:p w14:paraId="4047E04E" w14:textId="77777777" w:rsidR="00111CC6" w:rsidRPr="00111CC6" w:rsidRDefault="00111CC6" w:rsidP="003616A8">
            <w:pPr>
              <w:autoSpaceDE w:val="0"/>
              <w:autoSpaceDN w:val="0"/>
              <w:adjustRightInd w:val="0"/>
              <w:rPr>
                <w:rFonts w:ascii="Marianne" w:hAnsi="Marianne" w:cs="Arial"/>
                <w:b/>
                <w:bCs/>
                <w:color w:val="000000"/>
                <w:sz w:val="20"/>
                <w:szCs w:val="20"/>
              </w:rPr>
            </w:pPr>
          </w:p>
        </w:tc>
      </w:tr>
      <w:tr w:rsidR="00111CC6" w:rsidRPr="00111CC6" w14:paraId="68C026D2" w14:textId="77777777" w:rsidTr="00111CC6">
        <w:trPr>
          <w:trHeight w:val="925"/>
          <w:jc w:val="center"/>
        </w:trPr>
        <w:tc>
          <w:tcPr>
            <w:tcW w:w="10559" w:type="dxa"/>
            <w:gridSpan w:val="2"/>
          </w:tcPr>
          <w:p w14:paraId="406270DB" w14:textId="77777777" w:rsidR="00111CC6" w:rsidRPr="00111CC6" w:rsidRDefault="00111CC6" w:rsidP="003616A8">
            <w:pPr>
              <w:autoSpaceDE w:val="0"/>
              <w:autoSpaceDN w:val="0"/>
              <w:adjustRightInd w:val="0"/>
              <w:jc w:val="both"/>
              <w:rPr>
                <w:rFonts w:ascii="Marianne" w:hAnsi="Marianne" w:cs="Arial"/>
                <w:b/>
                <w:bCs/>
                <w:sz w:val="20"/>
                <w:szCs w:val="20"/>
              </w:rPr>
            </w:pPr>
            <w:r w:rsidRPr="00111CC6">
              <w:rPr>
                <w:rFonts w:ascii="Marianne" w:hAnsi="Marianne" w:cs="Arial"/>
                <w:b/>
                <w:bCs/>
                <w:sz w:val="20"/>
                <w:szCs w:val="20"/>
              </w:rPr>
              <w:t>ENVIRONNEMENT PROFESSIONNEL</w:t>
            </w:r>
            <w:r w:rsidRPr="00111CC6">
              <w:rPr>
                <w:rFonts w:ascii="Calibri" w:hAnsi="Calibri" w:cs="Calibri"/>
                <w:b/>
                <w:bCs/>
                <w:sz w:val="20"/>
                <w:szCs w:val="20"/>
              </w:rPr>
              <w:t> </w:t>
            </w:r>
            <w:r w:rsidRPr="00111CC6">
              <w:rPr>
                <w:rFonts w:ascii="Marianne" w:hAnsi="Marianne" w:cs="Arial"/>
                <w:b/>
                <w:bCs/>
                <w:sz w:val="20"/>
                <w:szCs w:val="20"/>
              </w:rPr>
              <w:t xml:space="preserve">: </w:t>
            </w:r>
          </w:p>
          <w:p w14:paraId="1B905C39" w14:textId="77777777" w:rsidR="00111CC6" w:rsidRPr="00111CC6" w:rsidRDefault="00111CC6" w:rsidP="003616A8">
            <w:pPr>
              <w:autoSpaceDE w:val="0"/>
              <w:autoSpaceDN w:val="0"/>
              <w:adjustRightInd w:val="0"/>
              <w:jc w:val="both"/>
              <w:rPr>
                <w:rFonts w:ascii="Marianne" w:hAnsi="Marianne" w:cs="Arial"/>
                <w:b/>
                <w:bCs/>
                <w:sz w:val="20"/>
                <w:szCs w:val="20"/>
              </w:rPr>
            </w:pPr>
          </w:p>
          <w:p w14:paraId="1F8CF7FC" w14:textId="77777777" w:rsidR="00111CC6" w:rsidRPr="00111CC6" w:rsidRDefault="00111CC6" w:rsidP="003616A8">
            <w:pPr>
              <w:rPr>
                <w:rFonts w:ascii="Marianne" w:eastAsia="Calibri" w:hAnsi="Marianne" w:cs="Arial"/>
                <w:sz w:val="20"/>
                <w:szCs w:val="20"/>
              </w:rPr>
            </w:pPr>
            <w:r w:rsidRPr="00111CC6">
              <w:rPr>
                <w:rFonts w:ascii="Marianne" w:eastAsia="Calibri" w:hAnsi="Marianne" w:cs="Arial"/>
                <w:sz w:val="20"/>
                <w:szCs w:val="20"/>
              </w:rPr>
              <w:t xml:space="preserve">Le poste est implanté à la direction des services départementaux de l’Éducation nationale des Hauts-de-Seine à Nanterre. </w:t>
            </w:r>
          </w:p>
          <w:p w14:paraId="32DF68F4" w14:textId="77777777" w:rsidR="00111CC6" w:rsidRDefault="00111CC6" w:rsidP="003616A8">
            <w:pPr>
              <w:rPr>
                <w:rFonts w:ascii="Marianne" w:eastAsia="Calibri" w:hAnsi="Marianne" w:cs="Arial"/>
                <w:sz w:val="20"/>
                <w:szCs w:val="20"/>
              </w:rPr>
            </w:pPr>
            <w:r w:rsidRPr="00111CC6">
              <w:rPr>
                <w:rFonts w:ascii="Marianne" w:eastAsia="Calibri" w:hAnsi="Marianne" w:cs="Arial"/>
                <w:sz w:val="20"/>
                <w:szCs w:val="20"/>
              </w:rPr>
              <w:t>Le conseiller pédagogique départemental est un enseignant formateur qui exerce les missions de conseiller technique auprès du directeur académique des services départementaux de l’Éducation nationale sous la responsabilité de la directrice académique adjointe des services de l’Éducation nationale</w:t>
            </w:r>
          </w:p>
          <w:p w14:paraId="79C72AC1" w14:textId="366D70CB" w:rsidR="002E156A" w:rsidRPr="00111CC6" w:rsidRDefault="002E156A" w:rsidP="003616A8">
            <w:pPr>
              <w:rPr>
                <w:rFonts w:ascii="Marianne" w:hAnsi="Marianne" w:cs="Arial"/>
                <w:sz w:val="20"/>
                <w:szCs w:val="20"/>
              </w:rPr>
            </w:pPr>
          </w:p>
        </w:tc>
      </w:tr>
      <w:tr w:rsidR="00111CC6" w:rsidRPr="00111CC6" w14:paraId="235780CC" w14:textId="77777777" w:rsidTr="003616A8">
        <w:trPr>
          <w:trHeight w:val="234"/>
          <w:jc w:val="center"/>
        </w:trPr>
        <w:tc>
          <w:tcPr>
            <w:tcW w:w="4994" w:type="dxa"/>
            <w:tcBorders>
              <w:left w:val="nil"/>
              <w:bottom w:val="single" w:sz="4" w:space="0" w:color="auto"/>
              <w:right w:val="nil"/>
            </w:tcBorders>
          </w:tcPr>
          <w:p w14:paraId="2E9E381B" w14:textId="77777777" w:rsidR="00111CC6" w:rsidRPr="00111CC6" w:rsidRDefault="00111CC6" w:rsidP="003616A8">
            <w:pPr>
              <w:autoSpaceDE w:val="0"/>
              <w:autoSpaceDN w:val="0"/>
              <w:adjustRightInd w:val="0"/>
              <w:rPr>
                <w:rFonts w:ascii="Marianne" w:hAnsi="Marianne" w:cs="Arial"/>
                <w:b/>
                <w:bCs/>
                <w:color w:val="000000"/>
                <w:sz w:val="20"/>
                <w:szCs w:val="20"/>
              </w:rPr>
            </w:pPr>
          </w:p>
        </w:tc>
        <w:tc>
          <w:tcPr>
            <w:tcW w:w="5565" w:type="dxa"/>
            <w:tcBorders>
              <w:left w:val="nil"/>
              <w:bottom w:val="single" w:sz="4" w:space="0" w:color="auto"/>
              <w:right w:val="nil"/>
            </w:tcBorders>
          </w:tcPr>
          <w:p w14:paraId="06DB3A48" w14:textId="77777777" w:rsidR="00111CC6" w:rsidRPr="00111CC6" w:rsidRDefault="00111CC6" w:rsidP="003616A8">
            <w:pPr>
              <w:autoSpaceDE w:val="0"/>
              <w:autoSpaceDN w:val="0"/>
              <w:adjustRightInd w:val="0"/>
              <w:rPr>
                <w:rFonts w:ascii="Marianne" w:hAnsi="Marianne" w:cs="Arial"/>
                <w:b/>
                <w:bCs/>
                <w:color w:val="000000"/>
                <w:sz w:val="20"/>
                <w:szCs w:val="20"/>
              </w:rPr>
            </w:pPr>
          </w:p>
        </w:tc>
      </w:tr>
      <w:tr w:rsidR="00111CC6" w:rsidRPr="00111CC6" w14:paraId="709037F6" w14:textId="77777777" w:rsidTr="003616A8">
        <w:trPr>
          <w:trHeight w:val="13"/>
          <w:jc w:val="center"/>
        </w:trPr>
        <w:tc>
          <w:tcPr>
            <w:tcW w:w="10559" w:type="dxa"/>
            <w:gridSpan w:val="2"/>
            <w:tcBorders>
              <w:bottom w:val="single" w:sz="4" w:space="0" w:color="auto"/>
            </w:tcBorders>
            <w:vAlign w:val="center"/>
          </w:tcPr>
          <w:p w14:paraId="6EF4E521" w14:textId="77777777" w:rsidR="00111CC6" w:rsidRPr="00111CC6" w:rsidRDefault="00111CC6" w:rsidP="003616A8">
            <w:pPr>
              <w:autoSpaceDE w:val="0"/>
              <w:autoSpaceDN w:val="0"/>
              <w:adjustRightInd w:val="0"/>
              <w:jc w:val="both"/>
              <w:rPr>
                <w:rFonts w:ascii="Marianne" w:hAnsi="Marianne" w:cs="Arial"/>
                <w:b/>
                <w:bCs/>
                <w:color w:val="000000"/>
                <w:sz w:val="20"/>
                <w:szCs w:val="20"/>
              </w:rPr>
            </w:pPr>
            <w:r w:rsidRPr="00111CC6">
              <w:rPr>
                <w:rFonts w:ascii="Marianne" w:hAnsi="Marianne" w:cs="Arial"/>
                <w:b/>
                <w:bCs/>
                <w:color w:val="000000"/>
                <w:sz w:val="20"/>
                <w:szCs w:val="20"/>
              </w:rPr>
              <w:t>DESCRIPTIF DU POSTE</w:t>
            </w:r>
            <w:r w:rsidRPr="00111CC6">
              <w:rPr>
                <w:rFonts w:ascii="Calibri" w:hAnsi="Calibri" w:cs="Calibri"/>
                <w:b/>
                <w:bCs/>
                <w:color w:val="000000"/>
                <w:sz w:val="20"/>
                <w:szCs w:val="20"/>
              </w:rPr>
              <w:t> </w:t>
            </w:r>
            <w:r w:rsidRPr="00111CC6">
              <w:rPr>
                <w:rFonts w:ascii="Marianne" w:hAnsi="Marianne" w:cs="Arial"/>
                <w:b/>
                <w:bCs/>
                <w:color w:val="000000"/>
                <w:sz w:val="20"/>
                <w:szCs w:val="20"/>
              </w:rPr>
              <w:t xml:space="preserve">: </w:t>
            </w:r>
          </w:p>
          <w:p w14:paraId="4A2AB3ED" w14:textId="77777777" w:rsidR="002E156A" w:rsidRDefault="002E156A" w:rsidP="00111CC6">
            <w:pPr>
              <w:jc w:val="both"/>
              <w:rPr>
                <w:rFonts w:ascii="Marianne" w:eastAsia="Calibri" w:hAnsi="Marianne" w:cs="Arial"/>
                <w:sz w:val="20"/>
                <w:szCs w:val="20"/>
              </w:rPr>
            </w:pPr>
          </w:p>
          <w:p w14:paraId="27520EE5" w14:textId="3FCA2CEF" w:rsidR="00111CC6" w:rsidRPr="00111CC6" w:rsidRDefault="00111CC6" w:rsidP="00111CC6">
            <w:pPr>
              <w:jc w:val="both"/>
              <w:rPr>
                <w:rFonts w:ascii="Marianne" w:eastAsia="Calibri" w:hAnsi="Marianne" w:cs="Arial"/>
                <w:sz w:val="20"/>
                <w:szCs w:val="20"/>
              </w:rPr>
            </w:pPr>
            <w:r w:rsidRPr="00111CC6">
              <w:rPr>
                <w:rFonts w:ascii="Marianne" w:eastAsia="Calibri" w:hAnsi="Marianne" w:cs="Arial"/>
                <w:sz w:val="20"/>
                <w:szCs w:val="20"/>
              </w:rPr>
              <w:t xml:space="preserve">L’action du conseiller pédagogique s’inscrit dans le cadre de la politique académique et départementale et notamment du projet académique </w:t>
            </w:r>
            <w:r w:rsidRPr="00461081">
              <w:rPr>
                <w:rFonts w:ascii="Marianne" w:eastAsia="Calibri" w:hAnsi="Marianne" w:cs="Arial"/>
                <w:sz w:val="20"/>
                <w:szCs w:val="20"/>
              </w:rPr>
              <w:t>Versailles 2021-2024.</w:t>
            </w:r>
          </w:p>
          <w:p w14:paraId="12122BC1" w14:textId="77777777" w:rsidR="00111CC6" w:rsidRPr="00111CC6" w:rsidRDefault="00111CC6" w:rsidP="00111CC6">
            <w:pPr>
              <w:jc w:val="both"/>
              <w:rPr>
                <w:rFonts w:ascii="Marianne" w:eastAsia="Calibri" w:hAnsi="Marianne" w:cs="Arial"/>
                <w:sz w:val="20"/>
                <w:szCs w:val="20"/>
              </w:rPr>
            </w:pPr>
            <w:r w:rsidRPr="00111CC6">
              <w:rPr>
                <w:rFonts w:ascii="Marianne" w:eastAsia="Calibri" w:hAnsi="Marianne" w:cs="Arial"/>
                <w:sz w:val="20"/>
                <w:szCs w:val="20"/>
              </w:rPr>
              <w:t>Il fait partie de l’équipe des conseillers pédagogiques départementaux, ce qui nécessite une bonne connaissance des membres de l’équipe dans leur spécificité, la préparation, voire la mise en œuvre d’actions conjointes.</w:t>
            </w:r>
          </w:p>
          <w:p w14:paraId="2B497134" w14:textId="77777777" w:rsidR="00111CC6" w:rsidRPr="00111CC6" w:rsidRDefault="00111CC6" w:rsidP="00111CC6">
            <w:pPr>
              <w:jc w:val="both"/>
              <w:rPr>
                <w:rFonts w:ascii="Marianne" w:eastAsia="Calibri" w:hAnsi="Marianne" w:cs="Arial"/>
                <w:sz w:val="20"/>
                <w:szCs w:val="20"/>
              </w:rPr>
            </w:pPr>
            <w:r w:rsidRPr="00111CC6">
              <w:rPr>
                <w:rFonts w:ascii="Marianne" w:eastAsia="Calibri" w:hAnsi="Marianne" w:cs="Arial"/>
                <w:sz w:val="20"/>
                <w:szCs w:val="20"/>
              </w:rPr>
              <w:t>Il accompagne la politique académique pour le premier degré en élaborant, avec les partenaires locaux, une politique départementale cohérente de l’enseignement de l’éducation physique et sportive articulée avec la mise en œuvre du socle commun de connaissances, de compétences et de culture.</w:t>
            </w:r>
          </w:p>
          <w:p w14:paraId="3B88A1C5" w14:textId="77777777" w:rsidR="00111CC6" w:rsidRPr="00111CC6" w:rsidRDefault="00111CC6" w:rsidP="00111CC6">
            <w:pPr>
              <w:jc w:val="both"/>
              <w:rPr>
                <w:rFonts w:ascii="Marianne" w:eastAsia="Calibri" w:hAnsi="Marianne" w:cs="Arial"/>
                <w:sz w:val="20"/>
                <w:szCs w:val="20"/>
              </w:rPr>
            </w:pPr>
            <w:r w:rsidRPr="00111CC6">
              <w:rPr>
                <w:rFonts w:ascii="Marianne" w:eastAsia="Calibri" w:hAnsi="Marianne" w:cs="Arial"/>
                <w:sz w:val="20"/>
                <w:szCs w:val="20"/>
              </w:rPr>
              <w:t>- Il suit les dossiers administratifs en collaboration avec les services administratifs de la direction des services départementaux de l’Éducation nationale et participe à l’élaboration des conventions partenariales.</w:t>
            </w:r>
          </w:p>
          <w:p w14:paraId="03B2E028" w14:textId="77777777" w:rsidR="00111CC6" w:rsidRPr="00111CC6" w:rsidRDefault="00111CC6" w:rsidP="00111CC6">
            <w:pPr>
              <w:jc w:val="both"/>
              <w:rPr>
                <w:rFonts w:ascii="Marianne" w:eastAsia="Calibri" w:hAnsi="Marianne" w:cs="Arial"/>
                <w:sz w:val="20"/>
                <w:szCs w:val="20"/>
              </w:rPr>
            </w:pPr>
            <w:r w:rsidRPr="00111CC6">
              <w:rPr>
                <w:rFonts w:ascii="Marianne" w:eastAsia="Calibri" w:hAnsi="Marianne" w:cs="Arial"/>
                <w:sz w:val="20"/>
                <w:szCs w:val="20"/>
              </w:rPr>
              <w:lastRenderedPageBreak/>
              <w:t>- Il élabore et participe à des actions de formations d’enseignants en liaison avec les équipes de circonscription.</w:t>
            </w:r>
          </w:p>
          <w:p w14:paraId="004E0CFE" w14:textId="77777777" w:rsidR="00111CC6" w:rsidRPr="00111CC6" w:rsidRDefault="00111CC6" w:rsidP="00111CC6">
            <w:pPr>
              <w:jc w:val="both"/>
              <w:rPr>
                <w:rFonts w:ascii="Marianne" w:eastAsia="Calibri" w:hAnsi="Marianne" w:cs="Arial"/>
                <w:sz w:val="20"/>
                <w:szCs w:val="20"/>
              </w:rPr>
            </w:pPr>
            <w:r w:rsidRPr="00111CC6">
              <w:rPr>
                <w:rFonts w:ascii="Marianne" w:eastAsia="Calibri" w:hAnsi="Marianne" w:cs="Arial"/>
                <w:sz w:val="20"/>
                <w:szCs w:val="20"/>
              </w:rPr>
              <w:t>- Il contribue à la formation et à l’habilitation des différents intervenants extérieurs participant à l’action éducative de l’école, dans le domaine de l’éducation physique et sportive.</w:t>
            </w:r>
          </w:p>
          <w:p w14:paraId="4D551110" w14:textId="77777777" w:rsidR="00111CC6" w:rsidRPr="00111CC6" w:rsidRDefault="00111CC6" w:rsidP="00111CC6">
            <w:pPr>
              <w:jc w:val="both"/>
              <w:rPr>
                <w:rFonts w:ascii="Marianne" w:eastAsia="Calibri" w:hAnsi="Marianne" w:cs="Arial"/>
                <w:sz w:val="20"/>
                <w:szCs w:val="20"/>
              </w:rPr>
            </w:pPr>
            <w:r w:rsidRPr="00111CC6">
              <w:rPr>
                <w:rFonts w:ascii="Marianne" w:eastAsia="Calibri" w:hAnsi="Marianne" w:cs="Arial"/>
                <w:sz w:val="20"/>
                <w:szCs w:val="20"/>
              </w:rPr>
              <w:t>- Il rédige des articles, enrichit les productions et assure le suivi de la rubrique éducation physique et sportive du site de la direction des services départementaux de l’Éducation nationale des Hauts-de-Seine.</w:t>
            </w:r>
          </w:p>
          <w:p w14:paraId="537C73C5" w14:textId="77777777" w:rsidR="00111CC6" w:rsidRPr="00111CC6" w:rsidRDefault="00111CC6" w:rsidP="00111CC6">
            <w:pPr>
              <w:jc w:val="both"/>
              <w:rPr>
                <w:rFonts w:ascii="Marianne" w:eastAsia="Calibri" w:hAnsi="Marianne" w:cs="Arial"/>
                <w:sz w:val="20"/>
                <w:szCs w:val="20"/>
              </w:rPr>
            </w:pPr>
            <w:r w:rsidRPr="00111CC6">
              <w:rPr>
                <w:rFonts w:ascii="Marianne" w:eastAsia="Calibri" w:hAnsi="Marianne" w:cs="Arial"/>
                <w:sz w:val="20"/>
                <w:szCs w:val="20"/>
              </w:rPr>
              <w:t>- Il anime le groupe des conseillers pédagogiques de circonscription « éducation physique et sportive</w:t>
            </w:r>
            <w:r w:rsidRPr="00111CC6">
              <w:rPr>
                <w:rFonts w:ascii="Calibri" w:eastAsia="Calibri" w:hAnsi="Calibri" w:cs="Calibri"/>
                <w:sz w:val="20"/>
                <w:szCs w:val="20"/>
              </w:rPr>
              <w:t> </w:t>
            </w:r>
            <w:r w:rsidRPr="00111CC6">
              <w:rPr>
                <w:rFonts w:ascii="Marianne" w:eastAsia="Calibri" w:hAnsi="Marianne" w:cs="Marianne"/>
                <w:sz w:val="20"/>
                <w:szCs w:val="20"/>
              </w:rPr>
              <w:t>»</w:t>
            </w:r>
            <w:r w:rsidRPr="00111CC6">
              <w:rPr>
                <w:rFonts w:ascii="Marianne" w:eastAsia="Calibri" w:hAnsi="Marianne" w:cs="Arial"/>
                <w:sz w:val="20"/>
                <w:szCs w:val="20"/>
              </w:rPr>
              <w:t>.</w:t>
            </w:r>
          </w:p>
          <w:p w14:paraId="77E220FF" w14:textId="77777777" w:rsidR="00111CC6" w:rsidRDefault="00111CC6" w:rsidP="00111CC6">
            <w:pPr>
              <w:rPr>
                <w:rFonts w:ascii="Marianne" w:eastAsia="Calibri" w:hAnsi="Marianne" w:cs="Arial"/>
                <w:sz w:val="20"/>
                <w:szCs w:val="20"/>
              </w:rPr>
            </w:pPr>
            <w:r w:rsidRPr="00111CC6">
              <w:rPr>
                <w:rFonts w:ascii="Marianne" w:eastAsia="Calibri" w:hAnsi="Marianne" w:cs="Arial"/>
                <w:sz w:val="20"/>
                <w:szCs w:val="20"/>
              </w:rPr>
              <w:t>- Il apporte son expertise au groupe départemental animé par la directrice académique adjointe et l’inspecteur de l’Éducation nationale chargé du dossier</w:t>
            </w:r>
          </w:p>
          <w:p w14:paraId="08EC694C" w14:textId="68723670" w:rsidR="002E156A" w:rsidRPr="00111CC6" w:rsidRDefault="002E156A" w:rsidP="00111CC6">
            <w:pPr>
              <w:rPr>
                <w:rFonts w:ascii="Marianne" w:hAnsi="Marianne" w:cs="Arial"/>
                <w:bCs/>
                <w:sz w:val="20"/>
                <w:szCs w:val="20"/>
              </w:rPr>
            </w:pPr>
          </w:p>
        </w:tc>
      </w:tr>
      <w:tr w:rsidR="00111CC6" w:rsidRPr="00111CC6" w14:paraId="04399853" w14:textId="77777777" w:rsidTr="003616A8">
        <w:trPr>
          <w:trHeight w:val="140"/>
          <w:jc w:val="center"/>
        </w:trPr>
        <w:tc>
          <w:tcPr>
            <w:tcW w:w="10559" w:type="dxa"/>
            <w:gridSpan w:val="2"/>
            <w:tcBorders>
              <w:bottom w:val="single" w:sz="4" w:space="0" w:color="auto"/>
            </w:tcBorders>
          </w:tcPr>
          <w:p w14:paraId="67BFD0C6" w14:textId="77777777" w:rsidR="00111CC6" w:rsidRPr="00111CC6" w:rsidRDefault="00111CC6" w:rsidP="003616A8">
            <w:pPr>
              <w:rPr>
                <w:rFonts w:ascii="Marianne" w:hAnsi="Marianne" w:cs="Arial"/>
                <w:b/>
                <w:bCs/>
                <w:sz w:val="20"/>
                <w:szCs w:val="20"/>
              </w:rPr>
            </w:pPr>
            <w:r w:rsidRPr="00111CC6">
              <w:rPr>
                <w:rFonts w:ascii="Marianne" w:hAnsi="Marianne" w:cs="Arial"/>
                <w:b/>
                <w:bCs/>
                <w:sz w:val="20"/>
                <w:szCs w:val="20"/>
              </w:rPr>
              <w:lastRenderedPageBreak/>
              <w:t>SPECIFICITES DU POSTE</w:t>
            </w:r>
            <w:r w:rsidRPr="00111CC6">
              <w:rPr>
                <w:rFonts w:ascii="Calibri" w:hAnsi="Calibri" w:cs="Calibri"/>
                <w:b/>
                <w:bCs/>
                <w:sz w:val="20"/>
                <w:szCs w:val="20"/>
              </w:rPr>
              <w:t> </w:t>
            </w:r>
            <w:r w:rsidRPr="00111CC6">
              <w:rPr>
                <w:rFonts w:ascii="Marianne" w:hAnsi="Marianne" w:cs="Arial"/>
                <w:b/>
                <w:bCs/>
                <w:sz w:val="20"/>
                <w:szCs w:val="20"/>
              </w:rPr>
              <w:t>:</w:t>
            </w:r>
          </w:p>
          <w:p w14:paraId="44B9383C" w14:textId="77777777" w:rsidR="00111CC6" w:rsidRPr="00111CC6" w:rsidRDefault="00111CC6" w:rsidP="003616A8">
            <w:pPr>
              <w:rPr>
                <w:rFonts w:ascii="Marianne" w:hAnsi="Marianne" w:cs="Arial"/>
                <w:b/>
                <w:bCs/>
                <w:sz w:val="20"/>
                <w:szCs w:val="20"/>
              </w:rPr>
            </w:pPr>
          </w:p>
          <w:p w14:paraId="10AF3CC0" w14:textId="009F59C8" w:rsidR="00111CC6" w:rsidRPr="00111CC6" w:rsidRDefault="00111CC6" w:rsidP="003616A8">
            <w:pPr>
              <w:rPr>
                <w:rFonts w:ascii="Marianne" w:hAnsi="Marianne" w:cs="Arial"/>
                <w:b/>
                <w:bCs/>
                <w:sz w:val="20"/>
                <w:szCs w:val="20"/>
              </w:rPr>
            </w:pPr>
            <w:r w:rsidRPr="00111CC6">
              <w:rPr>
                <w:rFonts w:ascii="Marianne" w:hAnsi="Marianne" w:cs="Arial"/>
                <w:b/>
                <w:bCs/>
                <w:sz w:val="20"/>
                <w:szCs w:val="20"/>
              </w:rPr>
              <w:t>Conditions particulières d’exercice</w:t>
            </w:r>
            <w:r w:rsidRPr="00111CC6">
              <w:rPr>
                <w:rFonts w:ascii="Calibri" w:hAnsi="Calibri" w:cs="Calibri"/>
                <w:b/>
                <w:bCs/>
                <w:sz w:val="20"/>
                <w:szCs w:val="20"/>
              </w:rPr>
              <w:t> </w:t>
            </w:r>
            <w:r w:rsidRPr="00111CC6">
              <w:rPr>
                <w:rFonts w:ascii="Marianne" w:hAnsi="Marianne" w:cs="Arial"/>
                <w:b/>
                <w:bCs/>
                <w:sz w:val="20"/>
                <w:szCs w:val="20"/>
              </w:rPr>
              <w:t xml:space="preserve">(NBI, groupe IFSE …) : </w:t>
            </w:r>
          </w:p>
          <w:p w14:paraId="2DBA5B42" w14:textId="77777777" w:rsidR="00111CC6" w:rsidRPr="00111CC6" w:rsidRDefault="00111CC6" w:rsidP="003616A8">
            <w:pPr>
              <w:rPr>
                <w:rFonts w:ascii="Marianne" w:hAnsi="Marianne" w:cs="Arial"/>
                <w:b/>
                <w:bCs/>
                <w:sz w:val="20"/>
                <w:szCs w:val="20"/>
              </w:rPr>
            </w:pPr>
            <w:r w:rsidRPr="00111CC6">
              <w:rPr>
                <w:rFonts w:ascii="Marianne" w:hAnsi="Marianne" w:cs="Arial"/>
                <w:b/>
                <w:bCs/>
                <w:sz w:val="20"/>
                <w:szCs w:val="20"/>
              </w:rPr>
              <w:t xml:space="preserve">Encadrement : </w:t>
            </w:r>
            <w:r w:rsidRPr="00111CC6">
              <w:rPr>
                <w:rFonts w:ascii="Marianne" w:hAnsi="Marianne" w:cs="Arial"/>
                <w:bCs/>
                <w:color w:val="000000"/>
                <w:sz w:val="20"/>
                <w:szCs w:val="20"/>
              </w:rPr>
              <w:t>NON</w:t>
            </w:r>
            <w:r w:rsidRPr="00111CC6">
              <w:rPr>
                <w:rFonts w:ascii="Marianne" w:hAnsi="Marianne" w:cs="Arial"/>
                <w:b/>
                <w:bCs/>
                <w:sz w:val="20"/>
                <w:szCs w:val="20"/>
              </w:rPr>
              <w:t xml:space="preserve">                                          Nombre d’agents encadrés par catégorie</w:t>
            </w:r>
            <w:r w:rsidRPr="00111CC6">
              <w:rPr>
                <w:rFonts w:ascii="Calibri" w:hAnsi="Calibri" w:cs="Calibri"/>
                <w:b/>
                <w:bCs/>
                <w:sz w:val="20"/>
                <w:szCs w:val="20"/>
              </w:rPr>
              <w:t> </w:t>
            </w:r>
            <w:r w:rsidRPr="00111CC6">
              <w:rPr>
                <w:rFonts w:ascii="Marianne" w:hAnsi="Marianne" w:cs="Arial"/>
                <w:b/>
                <w:bCs/>
                <w:sz w:val="20"/>
                <w:szCs w:val="20"/>
              </w:rPr>
              <w:t xml:space="preserve">: </w:t>
            </w:r>
            <w:r w:rsidRPr="00111CC6">
              <w:rPr>
                <w:rFonts w:ascii="Marianne" w:hAnsi="Marianne" w:cs="Marianne"/>
                <w:b/>
                <w:bCs/>
                <w:sz w:val="20"/>
                <w:szCs w:val="20"/>
              </w:rPr>
              <w:t>…</w:t>
            </w:r>
            <w:r w:rsidRPr="00111CC6">
              <w:rPr>
                <w:rFonts w:ascii="Marianne" w:hAnsi="Marianne" w:cs="Arial"/>
                <w:b/>
                <w:bCs/>
                <w:sz w:val="20"/>
                <w:szCs w:val="20"/>
              </w:rPr>
              <w:t xml:space="preserve"> A - </w:t>
            </w:r>
            <w:r w:rsidRPr="00111CC6">
              <w:rPr>
                <w:rFonts w:ascii="Marianne" w:hAnsi="Marianne" w:cs="Marianne"/>
                <w:b/>
                <w:bCs/>
                <w:sz w:val="20"/>
                <w:szCs w:val="20"/>
              </w:rPr>
              <w:t>…</w:t>
            </w:r>
            <w:r w:rsidRPr="00111CC6">
              <w:rPr>
                <w:rFonts w:ascii="Marianne" w:hAnsi="Marianne" w:cs="Arial"/>
                <w:b/>
                <w:bCs/>
                <w:sz w:val="20"/>
                <w:szCs w:val="20"/>
              </w:rPr>
              <w:t xml:space="preserve"> B </w:t>
            </w:r>
            <w:proofErr w:type="gramStart"/>
            <w:r w:rsidRPr="00111CC6">
              <w:rPr>
                <w:rFonts w:ascii="Marianne" w:hAnsi="Marianne" w:cs="Arial"/>
                <w:b/>
                <w:bCs/>
                <w:sz w:val="20"/>
                <w:szCs w:val="20"/>
              </w:rPr>
              <w:t xml:space="preserve">-  </w:t>
            </w:r>
            <w:r w:rsidRPr="00111CC6">
              <w:rPr>
                <w:rFonts w:ascii="Marianne" w:hAnsi="Marianne" w:cs="Marianne"/>
                <w:b/>
                <w:bCs/>
                <w:sz w:val="20"/>
                <w:szCs w:val="20"/>
              </w:rPr>
              <w:t>…</w:t>
            </w:r>
            <w:proofErr w:type="gramEnd"/>
            <w:r w:rsidRPr="00111CC6">
              <w:rPr>
                <w:rFonts w:ascii="Marianne" w:hAnsi="Marianne" w:cs="Arial"/>
                <w:b/>
                <w:bCs/>
                <w:sz w:val="20"/>
                <w:szCs w:val="20"/>
              </w:rPr>
              <w:t>C</w:t>
            </w:r>
          </w:p>
          <w:p w14:paraId="614BADB8" w14:textId="77777777" w:rsidR="00111CC6" w:rsidRPr="00111CC6" w:rsidRDefault="00111CC6" w:rsidP="003616A8">
            <w:pPr>
              <w:rPr>
                <w:rFonts w:ascii="Marianne" w:hAnsi="Marianne" w:cs="Arial"/>
                <w:b/>
                <w:bCs/>
                <w:sz w:val="20"/>
                <w:szCs w:val="20"/>
              </w:rPr>
            </w:pPr>
            <w:r w:rsidRPr="00111CC6">
              <w:rPr>
                <w:rFonts w:ascii="Marianne" w:hAnsi="Marianne" w:cs="Arial"/>
                <w:b/>
                <w:bCs/>
                <w:sz w:val="20"/>
                <w:szCs w:val="20"/>
              </w:rPr>
              <w:t>Conduite de projet</w:t>
            </w:r>
            <w:r w:rsidRPr="00111CC6">
              <w:rPr>
                <w:rFonts w:ascii="Calibri" w:hAnsi="Calibri" w:cs="Calibri"/>
                <w:b/>
                <w:bCs/>
                <w:sz w:val="20"/>
                <w:szCs w:val="20"/>
              </w:rPr>
              <w:t> </w:t>
            </w:r>
            <w:r w:rsidRPr="00111CC6">
              <w:rPr>
                <w:rFonts w:ascii="Marianne" w:hAnsi="Marianne" w:cs="Arial"/>
                <w:b/>
                <w:bCs/>
                <w:sz w:val="20"/>
                <w:szCs w:val="20"/>
              </w:rPr>
              <w:t xml:space="preserve">: </w:t>
            </w:r>
            <w:r w:rsidRPr="00111CC6">
              <w:rPr>
                <w:rFonts w:ascii="Marianne" w:hAnsi="Marianne" w:cs="Arial"/>
                <w:bCs/>
                <w:color w:val="000000"/>
                <w:sz w:val="20"/>
                <w:szCs w:val="20"/>
              </w:rPr>
              <w:t>OUI</w:t>
            </w:r>
          </w:p>
          <w:p w14:paraId="2F545545" w14:textId="77777777" w:rsidR="00111CC6" w:rsidRPr="00111CC6" w:rsidRDefault="00111CC6" w:rsidP="003616A8">
            <w:pPr>
              <w:rPr>
                <w:rFonts w:ascii="Marianne" w:hAnsi="Marianne" w:cs="Arial"/>
                <w:b/>
                <w:bCs/>
                <w:sz w:val="20"/>
                <w:szCs w:val="20"/>
              </w:rPr>
            </w:pPr>
            <w:r w:rsidRPr="00111CC6">
              <w:rPr>
                <w:rFonts w:ascii="Marianne" w:hAnsi="Marianne" w:cs="Arial"/>
                <w:b/>
                <w:bCs/>
                <w:sz w:val="20"/>
                <w:szCs w:val="20"/>
              </w:rPr>
              <w:t>Poste logé</w:t>
            </w:r>
            <w:r w:rsidRPr="00111CC6">
              <w:rPr>
                <w:rFonts w:ascii="Calibri" w:hAnsi="Calibri" w:cs="Calibri"/>
                <w:b/>
                <w:bCs/>
                <w:sz w:val="20"/>
                <w:szCs w:val="20"/>
              </w:rPr>
              <w:t> </w:t>
            </w:r>
            <w:r w:rsidRPr="00111CC6">
              <w:rPr>
                <w:rFonts w:ascii="Marianne" w:hAnsi="Marianne" w:cs="Arial"/>
                <w:b/>
                <w:bCs/>
                <w:sz w:val="20"/>
                <w:szCs w:val="20"/>
              </w:rPr>
              <w:t xml:space="preserve">: </w:t>
            </w:r>
            <w:r w:rsidRPr="00111CC6">
              <w:rPr>
                <w:rFonts w:ascii="Marianne" w:hAnsi="Marianne" w:cs="Arial"/>
                <w:bCs/>
                <w:color w:val="000000"/>
                <w:sz w:val="20"/>
                <w:szCs w:val="20"/>
              </w:rPr>
              <w:t>NON</w:t>
            </w:r>
            <w:r w:rsidRPr="00111CC6">
              <w:rPr>
                <w:rFonts w:ascii="Marianne" w:hAnsi="Marianne" w:cs="Arial"/>
                <w:b/>
                <w:bCs/>
                <w:sz w:val="20"/>
                <w:szCs w:val="20"/>
              </w:rPr>
              <w:t xml:space="preserve">                                          </w:t>
            </w:r>
          </w:p>
          <w:p w14:paraId="51580158" w14:textId="77777777" w:rsidR="00111CC6" w:rsidRPr="00111CC6" w:rsidRDefault="00111CC6" w:rsidP="003616A8">
            <w:pPr>
              <w:rPr>
                <w:rFonts w:ascii="Marianne" w:hAnsi="Marianne" w:cs="Arial"/>
                <w:b/>
                <w:bCs/>
                <w:sz w:val="20"/>
                <w:szCs w:val="20"/>
              </w:rPr>
            </w:pPr>
            <w:r w:rsidRPr="00111CC6">
              <w:rPr>
                <w:rFonts w:ascii="Marianne" w:hAnsi="Marianne" w:cs="Arial"/>
                <w:b/>
                <w:bCs/>
                <w:sz w:val="20"/>
                <w:szCs w:val="20"/>
              </w:rPr>
              <w:t>Contraintes</w:t>
            </w:r>
            <w:r w:rsidRPr="00111CC6">
              <w:rPr>
                <w:rFonts w:ascii="Calibri" w:hAnsi="Calibri" w:cs="Calibri"/>
                <w:b/>
                <w:bCs/>
                <w:sz w:val="20"/>
                <w:szCs w:val="20"/>
              </w:rPr>
              <w:t> </w:t>
            </w:r>
            <w:r w:rsidRPr="00111CC6">
              <w:rPr>
                <w:rFonts w:ascii="Marianne" w:hAnsi="Marianne" w:cs="Arial"/>
                <w:b/>
                <w:bCs/>
                <w:sz w:val="20"/>
                <w:szCs w:val="20"/>
              </w:rPr>
              <w:t>:</w:t>
            </w:r>
          </w:p>
          <w:p w14:paraId="6A817A31" w14:textId="5EB245D6" w:rsidR="00111CC6" w:rsidRPr="00111CC6" w:rsidRDefault="00111CC6" w:rsidP="00111CC6">
            <w:pPr>
              <w:rPr>
                <w:rFonts w:ascii="Marianne" w:hAnsi="Marianne" w:cs="Arial"/>
                <w:b/>
                <w:bCs/>
                <w:sz w:val="20"/>
                <w:szCs w:val="20"/>
              </w:rPr>
            </w:pPr>
            <w:r w:rsidRPr="00111CC6">
              <w:rPr>
                <w:rFonts w:ascii="Marianne" w:hAnsi="Marianne" w:cs="Arial"/>
                <w:b/>
                <w:bCs/>
                <w:sz w:val="20"/>
                <w:szCs w:val="20"/>
              </w:rPr>
              <w:t>Autre</w:t>
            </w:r>
            <w:r w:rsidRPr="00111CC6">
              <w:rPr>
                <w:rFonts w:ascii="Calibri" w:hAnsi="Calibri" w:cs="Calibri"/>
                <w:b/>
                <w:bCs/>
                <w:sz w:val="20"/>
                <w:szCs w:val="20"/>
              </w:rPr>
              <w:t> </w:t>
            </w:r>
            <w:r w:rsidRPr="00111CC6">
              <w:rPr>
                <w:rFonts w:ascii="Marianne" w:hAnsi="Marianne" w:cs="Arial"/>
                <w:b/>
                <w:bCs/>
                <w:sz w:val="20"/>
                <w:szCs w:val="20"/>
              </w:rPr>
              <w:t>:</w:t>
            </w:r>
          </w:p>
        </w:tc>
      </w:tr>
      <w:tr w:rsidR="00111CC6" w:rsidRPr="00111CC6" w14:paraId="7CB92CD3" w14:textId="77777777" w:rsidTr="00111CC6">
        <w:trPr>
          <w:trHeight w:val="2844"/>
          <w:jc w:val="center"/>
        </w:trPr>
        <w:tc>
          <w:tcPr>
            <w:tcW w:w="10559" w:type="dxa"/>
            <w:gridSpan w:val="2"/>
            <w:tcBorders>
              <w:top w:val="single" w:sz="4" w:space="0" w:color="auto"/>
              <w:bottom w:val="single" w:sz="4" w:space="0" w:color="auto"/>
            </w:tcBorders>
          </w:tcPr>
          <w:p w14:paraId="3095588F" w14:textId="77777777" w:rsidR="00111CC6" w:rsidRDefault="00111CC6" w:rsidP="003616A8">
            <w:pPr>
              <w:autoSpaceDE w:val="0"/>
              <w:autoSpaceDN w:val="0"/>
              <w:adjustRightInd w:val="0"/>
              <w:jc w:val="both"/>
              <w:rPr>
                <w:rFonts w:ascii="Marianne" w:hAnsi="Marianne" w:cs="Arial"/>
                <w:b/>
                <w:color w:val="000000"/>
                <w:sz w:val="20"/>
                <w:szCs w:val="20"/>
              </w:rPr>
            </w:pPr>
            <w:r w:rsidRPr="00111CC6">
              <w:rPr>
                <w:rFonts w:ascii="Marianne" w:hAnsi="Marianne" w:cs="Arial"/>
                <w:b/>
                <w:color w:val="000000"/>
                <w:sz w:val="20"/>
                <w:szCs w:val="20"/>
              </w:rPr>
              <w:t>COMPETENCES PROFESSIONNELLES SOUHAITEES</w:t>
            </w:r>
          </w:p>
          <w:p w14:paraId="59803AB2" w14:textId="77777777" w:rsidR="002E156A" w:rsidRPr="00111CC6" w:rsidRDefault="002E156A" w:rsidP="003616A8">
            <w:pPr>
              <w:autoSpaceDE w:val="0"/>
              <w:autoSpaceDN w:val="0"/>
              <w:adjustRightInd w:val="0"/>
              <w:jc w:val="both"/>
              <w:rPr>
                <w:rFonts w:ascii="Marianne" w:hAnsi="Marianne" w:cs="Arial"/>
                <w:b/>
                <w:color w:val="000000"/>
                <w:sz w:val="20"/>
                <w:szCs w:val="20"/>
              </w:rPr>
            </w:pPr>
          </w:p>
          <w:p w14:paraId="5E1E05A7" w14:textId="77777777" w:rsidR="00111CC6" w:rsidRPr="00111CC6" w:rsidRDefault="00111CC6" w:rsidP="00111CC6">
            <w:pPr>
              <w:jc w:val="both"/>
              <w:rPr>
                <w:rFonts w:ascii="Marianne" w:eastAsia="Calibri" w:hAnsi="Marianne" w:cs="Arial"/>
                <w:sz w:val="20"/>
                <w:szCs w:val="20"/>
                <w:lang w:eastAsia="ja-JP"/>
              </w:rPr>
            </w:pPr>
            <w:r w:rsidRPr="00111CC6">
              <w:rPr>
                <w:rFonts w:ascii="Marianne" w:eastAsia="Calibri" w:hAnsi="Marianne" w:cs="Arial"/>
                <w:sz w:val="20"/>
                <w:szCs w:val="20"/>
                <w:lang w:eastAsia="ja-JP"/>
              </w:rPr>
              <w:t>- Exerçant les missions de conseiller pédagogique au sein d’une équipe de formateurs, de réelles capacités de communication, d’organisation, de travail en équipe et en partenariat sont souhaitées.</w:t>
            </w:r>
          </w:p>
          <w:p w14:paraId="40CBB6C1" w14:textId="77777777" w:rsidR="00111CC6" w:rsidRPr="00111CC6" w:rsidRDefault="00111CC6" w:rsidP="00111CC6">
            <w:pPr>
              <w:jc w:val="both"/>
              <w:rPr>
                <w:rFonts w:ascii="Marianne" w:eastAsia="Calibri" w:hAnsi="Marianne" w:cs="Arial"/>
                <w:sz w:val="20"/>
                <w:szCs w:val="20"/>
                <w:lang w:eastAsia="ja-JP"/>
              </w:rPr>
            </w:pPr>
            <w:r w:rsidRPr="00111CC6">
              <w:rPr>
                <w:rFonts w:ascii="Marianne" w:eastAsia="Calibri" w:hAnsi="Marianne" w:cs="Arial"/>
                <w:sz w:val="20"/>
                <w:szCs w:val="20"/>
                <w:lang w:eastAsia="ja-JP"/>
              </w:rPr>
              <w:t>- La disponibilité, la mobilité et la maîtrise de l’outil informatique sont des conditions indispensables.</w:t>
            </w:r>
          </w:p>
          <w:p w14:paraId="622ED0D8" w14:textId="77777777" w:rsidR="00111CC6" w:rsidRPr="00111CC6" w:rsidRDefault="00111CC6" w:rsidP="00111CC6">
            <w:pPr>
              <w:jc w:val="both"/>
              <w:rPr>
                <w:rFonts w:ascii="Marianne" w:eastAsia="Calibri" w:hAnsi="Marianne" w:cs="Arial"/>
                <w:sz w:val="20"/>
                <w:szCs w:val="20"/>
                <w:lang w:eastAsia="ja-JP"/>
              </w:rPr>
            </w:pPr>
          </w:p>
          <w:p w14:paraId="46FAC7A7" w14:textId="77777777" w:rsidR="00111CC6" w:rsidRPr="00111CC6" w:rsidRDefault="00111CC6" w:rsidP="00111CC6">
            <w:pPr>
              <w:tabs>
                <w:tab w:val="left" w:pos="1418"/>
              </w:tabs>
              <w:autoSpaceDE w:val="0"/>
              <w:autoSpaceDN w:val="0"/>
              <w:adjustRightInd w:val="0"/>
              <w:jc w:val="both"/>
              <w:rPr>
                <w:rFonts w:ascii="Marianne" w:eastAsia="Calibri" w:hAnsi="Marianne" w:cs="Arial"/>
                <w:sz w:val="20"/>
                <w:szCs w:val="20"/>
                <w:lang w:eastAsia="ja-JP"/>
              </w:rPr>
            </w:pPr>
            <w:r w:rsidRPr="00111CC6">
              <w:rPr>
                <w:rFonts w:ascii="Marianne" w:eastAsia="Calibri" w:hAnsi="Marianne" w:cs="Arial"/>
                <w:sz w:val="20"/>
                <w:szCs w:val="20"/>
                <w:lang w:eastAsia="ja-JP"/>
              </w:rPr>
              <w:t>Chaque année, un rapport d’activités contribuera au bilan et à l’analyse des missions.</w:t>
            </w:r>
          </w:p>
          <w:p w14:paraId="6FBD4E5A" w14:textId="77777777" w:rsidR="00111CC6" w:rsidRPr="00111CC6" w:rsidRDefault="00111CC6" w:rsidP="00111CC6">
            <w:pPr>
              <w:tabs>
                <w:tab w:val="left" w:pos="1418"/>
              </w:tabs>
              <w:autoSpaceDE w:val="0"/>
              <w:autoSpaceDN w:val="0"/>
              <w:adjustRightInd w:val="0"/>
              <w:jc w:val="both"/>
              <w:rPr>
                <w:rFonts w:ascii="Marianne" w:eastAsia="Calibri" w:hAnsi="Marianne" w:cs="Arial"/>
                <w:sz w:val="20"/>
                <w:szCs w:val="20"/>
                <w:lang w:eastAsia="ja-JP"/>
              </w:rPr>
            </w:pPr>
          </w:p>
          <w:p w14:paraId="5FC68506" w14:textId="3918C0D0" w:rsidR="00111CC6" w:rsidRPr="002E156A" w:rsidRDefault="00111CC6" w:rsidP="002E156A">
            <w:pPr>
              <w:tabs>
                <w:tab w:val="left" w:pos="1418"/>
              </w:tabs>
              <w:autoSpaceDE w:val="0"/>
              <w:autoSpaceDN w:val="0"/>
              <w:adjustRightInd w:val="0"/>
              <w:jc w:val="both"/>
              <w:rPr>
                <w:rFonts w:ascii="Marianne" w:hAnsi="Marianne" w:cs="Arial"/>
                <w:b/>
                <w:bCs/>
                <w:color w:val="000000"/>
                <w:sz w:val="20"/>
                <w:szCs w:val="20"/>
              </w:rPr>
            </w:pPr>
            <w:r w:rsidRPr="00111CC6">
              <w:rPr>
                <w:rFonts w:ascii="Marianne" w:hAnsi="Marianne" w:cs="Arial"/>
                <w:b/>
                <w:bCs/>
                <w:color w:val="000000"/>
                <w:sz w:val="20"/>
                <w:szCs w:val="20"/>
              </w:rPr>
              <w:t>Savoir-être</w:t>
            </w:r>
            <w:r w:rsidRPr="00111CC6">
              <w:rPr>
                <w:rFonts w:ascii="Calibri" w:hAnsi="Calibri" w:cs="Calibri"/>
                <w:b/>
                <w:bCs/>
                <w:color w:val="000000"/>
                <w:sz w:val="20"/>
                <w:szCs w:val="20"/>
              </w:rPr>
              <w:t> </w:t>
            </w:r>
            <w:r w:rsidRPr="00111CC6">
              <w:rPr>
                <w:rFonts w:ascii="Marianne" w:hAnsi="Marianne" w:cs="Arial"/>
                <w:b/>
                <w:bCs/>
                <w:color w:val="000000"/>
                <w:sz w:val="20"/>
                <w:szCs w:val="20"/>
              </w:rPr>
              <w:t xml:space="preserve">: </w:t>
            </w:r>
            <w:r w:rsidRPr="00111CC6">
              <w:rPr>
                <w:rFonts w:ascii="Marianne" w:hAnsi="Marianne" w:cs="Arial"/>
                <w:b/>
                <w:bCs/>
                <w:color w:val="000000"/>
                <w:sz w:val="20"/>
                <w:szCs w:val="20"/>
              </w:rPr>
              <w:tab/>
            </w:r>
          </w:p>
          <w:p w14:paraId="5DEA25EC" w14:textId="77777777" w:rsidR="00111CC6" w:rsidRPr="00111CC6" w:rsidRDefault="00111CC6" w:rsidP="003616A8">
            <w:pPr>
              <w:pStyle w:val="TableParagraph"/>
              <w:numPr>
                <w:ilvl w:val="0"/>
                <w:numId w:val="1"/>
              </w:numPr>
              <w:tabs>
                <w:tab w:val="left" w:pos="214"/>
              </w:tabs>
              <w:spacing w:before="8"/>
              <w:rPr>
                <w:rFonts w:ascii="Marianne" w:eastAsia="Times New Roman" w:hAnsi="Marianne"/>
                <w:bCs/>
                <w:sz w:val="20"/>
                <w:szCs w:val="20"/>
                <w:lang w:eastAsia="fr-FR"/>
              </w:rPr>
            </w:pPr>
            <w:r w:rsidRPr="00111CC6">
              <w:rPr>
                <w:rFonts w:ascii="Marianne" w:eastAsia="Times New Roman" w:hAnsi="Marianne"/>
                <w:bCs/>
                <w:sz w:val="20"/>
                <w:szCs w:val="20"/>
                <w:lang w:eastAsia="fr-FR"/>
              </w:rPr>
              <w:t>Capacité d'adaptation</w:t>
            </w:r>
          </w:p>
          <w:p w14:paraId="7ABDBA67" w14:textId="77777777" w:rsidR="00111CC6" w:rsidRPr="00111CC6" w:rsidRDefault="00111CC6" w:rsidP="003616A8">
            <w:pPr>
              <w:pStyle w:val="TableParagraph"/>
              <w:numPr>
                <w:ilvl w:val="0"/>
                <w:numId w:val="1"/>
              </w:numPr>
              <w:tabs>
                <w:tab w:val="left" w:pos="216"/>
              </w:tabs>
              <w:spacing w:before="8" w:line="227" w:lineRule="exact"/>
              <w:rPr>
                <w:rFonts w:ascii="Marianne" w:eastAsia="Times New Roman" w:hAnsi="Marianne"/>
                <w:bCs/>
                <w:sz w:val="20"/>
                <w:szCs w:val="20"/>
                <w:lang w:eastAsia="fr-FR"/>
              </w:rPr>
            </w:pPr>
            <w:r w:rsidRPr="00111CC6">
              <w:rPr>
                <w:rFonts w:ascii="Marianne" w:eastAsia="Times New Roman" w:hAnsi="Marianne"/>
                <w:bCs/>
                <w:sz w:val="20"/>
                <w:szCs w:val="20"/>
                <w:lang w:eastAsia="fr-FR"/>
              </w:rPr>
              <w:t>Sens relationnel, capacite d'écoute et de communication</w:t>
            </w:r>
          </w:p>
          <w:p w14:paraId="5BA5024B" w14:textId="77777777" w:rsidR="00111CC6" w:rsidRPr="00111CC6" w:rsidRDefault="00111CC6" w:rsidP="003616A8">
            <w:pPr>
              <w:pStyle w:val="TableParagraph"/>
              <w:numPr>
                <w:ilvl w:val="0"/>
                <w:numId w:val="1"/>
              </w:numPr>
              <w:tabs>
                <w:tab w:val="left" w:pos="207"/>
              </w:tabs>
              <w:spacing w:line="224" w:lineRule="exact"/>
              <w:rPr>
                <w:rFonts w:ascii="Marianne" w:eastAsia="Times New Roman" w:hAnsi="Marianne"/>
                <w:bCs/>
                <w:sz w:val="20"/>
                <w:szCs w:val="20"/>
                <w:lang w:eastAsia="fr-FR"/>
              </w:rPr>
            </w:pPr>
            <w:r w:rsidRPr="00111CC6">
              <w:rPr>
                <w:rFonts w:ascii="Marianne" w:eastAsia="Times New Roman" w:hAnsi="Marianne"/>
                <w:bCs/>
                <w:sz w:val="20"/>
                <w:szCs w:val="20"/>
                <w:lang w:eastAsia="fr-FR"/>
              </w:rPr>
              <w:t>Capacite de raisonnement analytique</w:t>
            </w:r>
          </w:p>
          <w:p w14:paraId="6455E145" w14:textId="77777777" w:rsidR="00111CC6" w:rsidRPr="00111CC6" w:rsidRDefault="00111CC6" w:rsidP="003616A8">
            <w:pPr>
              <w:pStyle w:val="TableParagraph"/>
              <w:numPr>
                <w:ilvl w:val="0"/>
                <w:numId w:val="1"/>
              </w:numPr>
              <w:tabs>
                <w:tab w:val="left" w:pos="216"/>
                <w:tab w:val="left" w:pos="3384"/>
              </w:tabs>
              <w:spacing w:line="227" w:lineRule="exact"/>
              <w:rPr>
                <w:rFonts w:ascii="Marianne" w:eastAsia="Times New Roman" w:hAnsi="Marianne"/>
                <w:bCs/>
                <w:sz w:val="20"/>
                <w:szCs w:val="20"/>
                <w:lang w:eastAsia="fr-FR"/>
              </w:rPr>
            </w:pPr>
            <w:r w:rsidRPr="00111CC6">
              <w:rPr>
                <w:rFonts w:ascii="Marianne" w:eastAsia="Times New Roman" w:hAnsi="Marianne"/>
                <w:bCs/>
                <w:sz w:val="20"/>
                <w:szCs w:val="20"/>
                <w:lang w:eastAsia="fr-FR"/>
              </w:rPr>
              <w:t>Sens de l’organisation</w:t>
            </w:r>
          </w:p>
          <w:p w14:paraId="71664D87" w14:textId="27BB7CDF" w:rsidR="00111CC6" w:rsidRPr="00111CC6" w:rsidRDefault="00111CC6" w:rsidP="00111CC6">
            <w:pPr>
              <w:pStyle w:val="TableParagraph"/>
              <w:numPr>
                <w:ilvl w:val="0"/>
                <w:numId w:val="1"/>
              </w:numPr>
              <w:tabs>
                <w:tab w:val="left" w:pos="216"/>
                <w:tab w:val="left" w:pos="3384"/>
              </w:tabs>
              <w:spacing w:line="227" w:lineRule="exact"/>
              <w:rPr>
                <w:rFonts w:ascii="Marianne" w:hAnsi="Marianne"/>
                <w:color w:val="1A1A1A"/>
                <w:sz w:val="20"/>
                <w:szCs w:val="20"/>
              </w:rPr>
            </w:pPr>
            <w:r w:rsidRPr="00111CC6">
              <w:rPr>
                <w:rFonts w:ascii="Marianne" w:eastAsia="Times New Roman" w:hAnsi="Marianne"/>
                <w:bCs/>
                <w:sz w:val="20"/>
                <w:szCs w:val="20"/>
                <w:lang w:eastAsia="fr-FR"/>
              </w:rPr>
              <w:t>Rigueur et fiabilité</w:t>
            </w:r>
          </w:p>
        </w:tc>
      </w:tr>
      <w:tr w:rsidR="00111CC6" w:rsidRPr="00111CC6" w14:paraId="59D6B798" w14:textId="77777777" w:rsidTr="003616A8">
        <w:trPr>
          <w:trHeight w:val="2634"/>
          <w:jc w:val="center"/>
        </w:trPr>
        <w:tc>
          <w:tcPr>
            <w:tcW w:w="10559" w:type="dxa"/>
            <w:gridSpan w:val="2"/>
            <w:tcBorders>
              <w:top w:val="single" w:sz="4" w:space="0" w:color="auto"/>
            </w:tcBorders>
          </w:tcPr>
          <w:p w14:paraId="66F9935C" w14:textId="77777777" w:rsidR="00111CC6" w:rsidRPr="00111CC6" w:rsidRDefault="00111CC6" w:rsidP="003616A8">
            <w:pPr>
              <w:autoSpaceDE w:val="0"/>
              <w:autoSpaceDN w:val="0"/>
              <w:adjustRightInd w:val="0"/>
              <w:jc w:val="both"/>
              <w:rPr>
                <w:rFonts w:ascii="Marianne" w:hAnsi="Marianne" w:cs="Arial"/>
                <w:b/>
                <w:bCs/>
                <w:color w:val="000000"/>
                <w:sz w:val="20"/>
                <w:szCs w:val="20"/>
              </w:rPr>
            </w:pPr>
            <w:r w:rsidRPr="00111CC6">
              <w:rPr>
                <w:rFonts w:ascii="Marianne" w:hAnsi="Marianne" w:cs="Arial"/>
                <w:b/>
                <w:bCs/>
                <w:color w:val="000000"/>
                <w:sz w:val="20"/>
                <w:szCs w:val="20"/>
              </w:rPr>
              <w:t>PERSONNE A CONTACTER</w:t>
            </w:r>
            <w:r w:rsidRPr="00111CC6">
              <w:rPr>
                <w:rFonts w:ascii="Calibri" w:hAnsi="Calibri" w:cs="Calibri"/>
                <w:b/>
                <w:bCs/>
                <w:color w:val="000000"/>
                <w:sz w:val="20"/>
                <w:szCs w:val="20"/>
              </w:rPr>
              <w:t> </w:t>
            </w:r>
            <w:r w:rsidRPr="00111CC6">
              <w:rPr>
                <w:rFonts w:ascii="Marianne" w:hAnsi="Marianne" w:cs="Arial"/>
                <w:b/>
                <w:bCs/>
                <w:color w:val="000000"/>
                <w:sz w:val="20"/>
                <w:szCs w:val="20"/>
              </w:rPr>
              <w:t xml:space="preserve">: adresser le dossier de candidature (CV, lettre de motivation et derniers entretiens professionnels) dans un délai de </w:t>
            </w:r>
            <w:r w:rsidRPr="00111CC6">
              <w:rPr>
                <w:rFonts w:ascii="Marianne" w:hAnsi="Marianne" w:cs="Arial"/>
                <w:b/>
                <w:bCs/>
                <w:sz w:val="20"/>
                <w:szCs w:val="20"/>
              </w:rPr>
              <w:t>3 semaines</w:t>
            </w:r>
            <w:r w:rsidRPr="00111CC6">
              <w:rPr>
                <w:rFonts w:ascii="Marianne" w:hAnsi="Marianne" w:cs="Arial"/>
                <w:b/>
                <w:bCs/>
                <w:color w:val="000000"/>
                <w:sz w:val="20"/>
                <w:szCs w:val="20"/>
              </w:rPr>
              <w:t xml:space="preserve"> à compter de la parution de la présente offre, à l’attention de</w:t>
            </w:r>
            <w:r w:rsidRPr="00111CC6">
              <w:rPr>
                <w:rFonts w:ascii="Calibri" w:hAnsi="Calibri" w:cs="Calibri"/>
                <w:b/>
                <w:bCs/>
                <w:color w:val="000000"/>
                <w:sz w:val="20"/>
                <w:szCs w:val="20"/>
              </w:rPr>
              <w:t> </w:t>
            </w:r>
            <w:r w:rsidRPr="00111CC6">
              <w:rPr>
                <w:rFonts w:ascii="Marianne" w:hAnsi="Marianne" w:cs="Arial"/>
                <w:b/>
                <w:bCs/>
                <w:color w:val="000000"/>
                <w:sz w:val="20"/>
                <w:szCs w:val="20"/>
              </w:rPr>
              <w:t xml:space="preserve">: </w:t>
            </w:r>
          </w:p>
          <w:p w14:paraId="0F97223E" w14:textId="77777777" w:rsidR="00111CC6" w:rsidRPr="00111CC6" w:rsidRDefault="00111CC6" w:rsidP="003616A8">
            <w:pPr>
              <w:autoSpaceDE w:val="0"/>
              <w:autoSpaceDN w:val="0"/>
              <w:adjustRightInd w:val="0"/>
              <w:jc w:val="both"/>
              <w:rPr>
                <w:rFonts w:ascii="Marianne" w:hAnsi="Marianne" w:cs="Arial"/>
                <w:b/>
                <w:bCs/>
                <w:color w:val="000000"/>
                <w:sz w:val="20"/>
                <w:szCs w:val="20"/>
              </w:rPr>
            </w:pPr>
          </w:p>
          <w:p w14:paraId="340954A1" w14:textId="068AB28D" w:rsidR="00111CC6" w:rsidRPr="00461081" w:rsidRDefault="00461081" w:rsidP="003616A8">
            <w:pPr>
              <w:autoSpaceDE w:val="0"/>
              <w:autoSpaceDN w:val="0"/>
              <w:adjustRightInd w:val="0"/>
              <w:jc w:val="both"/>
              <w:rPr>
                <w:rFonts w:ascii="Marianne" w:hAnsi="Marianne" w:cs="Arial"/>
                <w:bCs/>
                <w:color w:val="000000"/>
                <w:sz w:val="20"/>
                <w:szCs w:val="20"/>
              </w:rPr>
            </w:pPr>
            <w:r w:rsidRPr="00461081">
              <w:rPr>
                <w:rFonts w:ascii="Marianne" w:hAnsi="Marianne" w:cs="Arial"/>
                <w:bCs/>
                <w:color w:val="000000"/>
                <w:sz w:val="20"/>
                <w:szCs w:val="20"/>
              </w:rPr>
              <w:t xml:space="preserve">Madame Caroline </w:t>
            </w:r>
            <w:proofErr w:type="spellStart"/>
            <w:r w:rsidRPr="00461081">
              <w:rPr>
                <w:rFonts w:ascii="Marianne" w:hAnsi="Marianne" w:cs="Arial"/>
                <w:bCs/>
                <w:color w:val="000000"/>
                <w:sz w:val="20"/>
                <w:szCs w:val="20"/>
              </w:rPr>
              <w:t>Bouhêlier</w:t>
            </w:r>
            <w:proofErr w:type="spellEnd"/>
            <w:r w:rsidRPr="00461081">
              <w:rPr>
                <w:rFonts w:ascii="Marianne" w:hAnsi="Marianne" w:cs="Arial"/>
                <w:bCs/>
                <w:color w:val="000000"/>
                <w:sz w:val="20"/>
                <w:szCs w:val="20"/>
              </w:rPr>
              <w:t xml:space="preserve"> – Secrétaire générale</w:t>
            </w:r>
          </w:p>
          <w:p w14:paraId="65006F7D" w14:textId="77777777" w:rsidR="00111CC6" w:rsidRPr="00461081" w:rsidRDefault="00111CC6" w:rsidP="003616A8">
            <w:pPr>
              <w:autoSpaceDE w:val="0"/>
              <w:autoSpaceDN w:val="0"/>
              <w:adjustRightInd w:val="0"/>
              <w:jc w:val="both"/>
              <w:rPr>
                <w:rFonts w:ascii="Marianne" w:hAnsi="Marianne" w:cs="Arial"/>
                <w:bCs/>
                <w:color w:val="000000"/>
                <w:sz w:val="20"/>
                <w:szCs w:val="20"/>
              </w:rPr>
            </w:pPr>
          </w:p>
          <w:p w14:paraId="5CC207CB" w14:textId="509B7D52" w:rsidR="00111CC6" w:rsidRPr="00461081" w:rsidRDefault="00111CC6" w:rsidP="003616A8">
            <w:pPr>
              <w:autoSpaceDE w:val="0"/>
              <w:autoSpaceDN w:val="0"/>
              <w:adjustRightInd w:val="0"/>
              <w:jc w:val="both"/>
              <w:rPr>
                <w:rFonts w:ascii="Marianne" w:hAnsi="Marianne" w:cs="Arial"/>
                <w:bCs/>
                <w:color w:val="000000"/>
                <w:sz w:val="20"/>
                <w:szCs w:val="20"/>
              </w:rPr>
            </w:pPr>
            <w:r w:rsidRPr="00461081">
              <w:rPr>
                <w:rFonts w:ascii="Marianne" w:hAnsi="Marianne" w:cs="Arial"/>
                <w:b/>
                <w:bCs/>
                <w:color w:val="000000"/>
                <w:sz w:val="20"/>
                <w:szCs w:val="20"/>
              </w:rPr>
              <w:t>Téléphone</w:t>
            </w:r>
            <w:r w:rsidRPr="00461081">
              <w:rPr>
                <w:rFonts w:ascii="Calibri" w:hAnsi="Calibri" w:cs="Calibri"/>
                <w:bCs/>
                <w:color w:val="000000"/>
                <w:sz w:val="20"/>
                <w:szCs w:val="20"/>
              </w:rPr>
              <w:t> </w:t>
            </w:r>
            <w:r w:rsidRPr="00461081">
              <w:rPr>
                <w:rFonts w:ascii="Marianne" w:hAnsi="Marianne" w:cs="Arial"/>
                <w:bCs/>
                <w:color w:val="000000"/>
                <w:sz w:val="20"/>
                <w:szCs w:val="20"/>
              </w:rPr>
              <w:t>: 01.71.14.28.1</w:t>
            </w:r>
            <w:r w:rsidR="00461081" w:rsidRPr="00461081">
              <w:rPr>
                <w:rFonts w:ascii="Marianne" w:hAnsi="Marianne" w:cs="Arial"/>
                <w:bCs/>
                <w:color w:val="000000"/>
                <w:sz w:val="20"/>
                <w:szCs w:val="20"/>
              </w:rPr>
              <w:t>6</w:t>
            </w:r>
          </w:p>
          <w:p w14:paraId="1AB1DA7A" w14:textId="7A8D92A9" w:rsidR="00111CC6" w:rsidRPr="00461081" w:rsidRDefault="00111CC6" w:rsidP="003616A8">
            <w:pPr>
              <w:autoSpaceDE w:val="0"/>
              <w:autoSpaceDN w:val="0"/>
              <w:adjustRightInd w:val="0"/>
              <w:jc w:val="both"/>
              <w:rPr>
                <w:rFonts w:ascii="Marianne" w:hAnsi="Marianne" w:cs="Arial"/>
                <w:sz w:val="20"/>
                <w:szCs w:val="20"/>
              </w:rPr>
            </w:pPr>
            <w:r w:rsidRPr="00461081">
              <w:rPr>
                <w:rFonts w:ascii="Marianne" w:hAnsi="Marianne" w:cs="Arial"/>
                <w:b/>
                <w:sz w:val="20"/>
                <w:szCs w:val="20"/>
              </w:rPr>
              <w:t>Courriel</w:t>
            </w:r>
            <w:r w:rsidRPr="00461081">
              <w:rPr>
                <w:rFonts w:ascii="Calibri" w:hAnsi="Calibri" w:cs="Calibri"/>
                <w:sz w:val="20"/>
                <w:szCs w:val="20"/>
              </w:rPr>
              <w:t> </w:t>
            </w:r>
            <w:r w:rsidRPr="00461081">
              <w:rPr>
                <w:rFonts w:ascii="Marianne" w:hAnsi="Marianne" w:cs="Arial"/>
                <w:sz w:val="20"/>
                <w:szCs w:val="20"/>
              </w:rPr>
              <w:t>: ce.ia92.</w:t>
            </w:r>
            <w:r w:rsidR="00461081" w:rsidRPr="00461081">
              <w:rPr>
                <w:rFonts w:ascii="Marianne" w:hAnsi="Marianne" w:cs="Arial"/>
                <w:sz w:val="20"/>
                <w:szCs w:val="20"/>
              </w:rPr>
              <w:t>sg</w:t>
            </w:r>
            <w:r w:rsidRPr="00461081">
              <w:rPr>
                <w:rFonts w:ascii="Marianne" w:hAnsi="Marianne" w:cs="Arial"/>
                <w:sz w:val="20"/>
                <w:szCs w:val="20"/>
              </w:rPr>
              <w:t>@ac-versailles.fr</w:t>
            </w:r>
          </w:p>
          <w:p w14:paraId="34174B18" w14:textId="77777777" w:rsidR="00111CC6" w:rsidRPr="00111CC6" w:rsidRDefault="00111CC6" w:rsidP="003616A8">
            <w:pPr>
              <w:autoSpaceDE w:val="0"/>
              <w:autoSpaceDN w:val="0"/>
              <w:adjustRightInd w:val="0"/>
              <w:jc w:val="both"/>
              <w:rPr>
                <w:rFonts w:ascii="Marianne" w:hAnsi="Marianne" w:cs="Arial"/>
                <w:sz w:val="20"/>
                <w:szCs w:val="20"/>
              </w:rPr>
            </w:pPr>
            <w:r w:rsidRPr="00461081">
              <w:rPr>
                <w:rFonts w:ascii="Marianne" w:hAnsi="Marianne" w:cs="Arial"/>
                <w:b/>
                <w:sz w:val="20"/>
                <w:szCs w:val="20"/>
              </w:rPr>
              <w:t>Adresse postale</w:t>
            </w:r>
            <w:r w:rsidRPr="00461081">
              <w:rPr>
                <w:rFonts w:ascii="Calibri" w:hAnsi="Calibri" w:cs="Calibri"/>
                <w:sz w:val="20"/>
                <w:szCs w:val="20"/>
              </w:rPr>
              <w:t> </w:t>
            </w:r>
            <w:r w:rsidRPr="00461081">
              <w:rPr>
                <w:rFonts w:ascii="Marianne" w:hAnsi="Marianne" w:cs="Arial"/>
                <w:sz w:val="20"/>
                <w:szCs w:val="20"/>
              </w:rPr>
              <w:t xml:space="preserve">: 167/177 avenue Joliot Curie </w:t>
            </w:r>
            <w:r w:rsidRPr="00461081">
              <w:rPr>
                <w:rFonts w:ascii="Marianne" w:hAnsi="Marianne" w:cs="Marianne"/>
                <w:sz w:val="20"/>
                <w:szCs w:val="20"/>
              </w:rPr>
              <w:t>–</w:t>
            </w:r>
            <w:r w:rsidRPr="00461081">
              <w:rPr>
                <w:rFonts w:ascii="Marianne" w:hAnsi="Marianne" w:cs="Arial"/>
                <w:sz w:val="20"/>
                <w:szCs w:val="20"/>
              </w:rPr>
              <w:t xml:space="preserve"> 92000 NANTERRE</w:t>
            </w:r>
          </w:p>
          <w:p w14:paraId="4F1AFFDE" w14:textId="78239E28" w:rsidR="00111CC6" w:rsidRPr="00111CC6" w:rsidRDefault="00111CC6" w:rsidP="003616A8">
            <w:pPr>
              <w:autoSpaceDE w:val="0"/>
              <w:autoSpaceDN w:val="0"/>
              <w:adjustRightInd w:val="0"/>
              <w:jc w:val="both"/>
              <w:rPr>
                <w:rFonts w:ascii="Marianne" w:hAnsi="Marianne" w:cs="Arial"/>
                <w:sz w:val="20"/>
                <w:szCs w:val="20"/>
              </w:rPr>
            </w:pPr>
          </w:p>
        </w:tc>
      </w:tr>
    </w:tbl>
    <w:p w14:paraId="1D4E3B28" w14:textId="77777777" w:rsidR="00111CC6" w:rsidRPr="00111CC6" w:rsidRDefault="00111CC6" w:rsidP="00111CC6">
      <w:pPr>
        <w:rPr>
          <w:rFonts w:ascii="Marianne" w:hAnsi="Marianne"/>
          <w:sz w:val="20"/>
          <w:szCs w:val="20"/>
        </w:rPr>
      </w:pPr>
    </w:p>
    <w:p w14:paraId="4BFC50DD" w14:textId="77777777" w:rsidR="000344B4" w:rsidRPr="00111CC6" w:rsidRDefault="000344B4">
      <w:pPr>
        <w:rPr>
          <w:rFonts w:ascii="Marianne" w:hAnsi="Marianne"/>
          <w:sz w:val="20"/>
          <w:szCs w:val="20"/>
        </w:rPr>
      </w:pPr>
    </w:p>
    <w:sectPr w:rsidR="000344B4" w:rsidRPr="00111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ndale Sans UI">
    <w:altName w:val="Segoe UI"/>
    <w:charset w:val="00"/>
    <w:family w:val="swiss"/>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B"/>
    <w:multiLevelType w:val="multilevel"/>
    <w:tmpl w:val="0000002B"/>
    <w:name w:val="Outline"/>
    <w:lvl w:ilvl="0">
      <w:start w:val="1"/>
      <w:numFmt w:val="none"/>
      <w:lvlText w:val=""/>
      <w:lvlJc w:val="left"/>
      <w:pPr>
        <w:tabs>
          <w:tab w:val="num" w:pos="0"/>
        </w:tabs>
        <w:ind w:left="0" w:firstLine="0"/>
      </w:pPr>
    </w:lvl>
    <w:lvl w:ilvl="1">
      <w:start w:val="1"/>
      <w:numFmt w:val="none"/>
      <w:pStyle w:val="Titre2"/>
      <w:lvlText w:val=""/>
      <w:lvlJc w:val="left"/>
      <w:pPr>
        <w:tabs>
          <w:tab w:val="num" w:pos="0"/>
        </w:tabs>
        <w:ind w:left="0" w:firstLine="0"/>
      </w:pPr>
    </w:lvl>
    <w:lvl w:ilvl="2">
      <w:start w:val="1"/>
      <w:numFmt w:val="none"/>
      <w:pStyle w:val="Titre3"/>
      <w:lvlText w:val=""/>
      <w:lvlJc w:val="left"/>
      <w:pPr>
        <w:tabs>
          <w:tab w:val="num" w:pos="0"/>
        </w:tabs>
        <w:ind w:left="0" w:firstLine="0"/>
      </w:pPr>
    </w:lvl>
    <w:lvl w:ilvl="3">
      <w:start w:val="1"/>
      <w:numFmt w:val="none"/>
      <w:pStyle w:val="Titre4"/>
      <w:lvlText w:val=""/>
      <w:lvlJc w:val="left"/>
      <w:pPr>
        <w:tabs>
          <w:tab w:val="num" w:pos="0"/>
        </w:tabs>
        <w:ind w:left="0" w:firstLine="0"/>
      </w:pPr>
    </w:lvl>
    <w:lvl w:ilvl="4">
      <w:start w:val="1"/>
      <w:numFmt w:val="none"/>
      <w:pStyle w:val="Titre5"/>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3A174C80"/>
    <w:multiLevelType w:val="hybridMultilevel"/>
    <w:tmpl w:val="98F2F4A2"/>
    <w:lvl w:ilvl="0" w:tplc="E2FC9306">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FB4E1B"/>
    <w:multiLevelType w:val="hybridMultilevel"/>
    <w:tmpl w:val="4D1482F8"/>
    <w:lvl w:ilvl="0" w:tplc="7802412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593172489">
    <w:abstractNumId w:val="1"/>
  </w:num>
  <w:num w:numId="2" w16cid:durableId="673803717">
    <w:abstractNumId w:val="2"/>
  </w:num>
  <w:num w:numId="3" w16cid:durableId="73802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C6"/>
    <w:rsid w:val="000344B4"/>
    <w:rsid w:val="00111CC6"/>
    <w:rsid w:val="002E156A"/>
    <w:rsid w:val="00461081"/>
    <w:rsid w:val="005913D1"/>
    <w:rsid w:val="00E765DD"/>
    <w:rsid w:val="00F849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92CD"/>
  <w15:chartTrackingRefBased/>
  <w15:docId w15:val="{7AF6B9AF-1775-4E66-95CA-F21ED516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C6"/>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111CC6"/>
    <w:pPr>
      <w:keepNext/>
      <w:numPr>
        <w:ilvl w:val="1"/>
        <w:numId w:val="3"/>
      </w:numPr>
      <w:suppressAutoHyphens/>
      <w:spacing w:before="567" w:after="567" w:line="278" w:lineRule="exact"/>
      <w:outlineLvl w:val="1"/>
    </w:pPr>
    <w:rPr>
      <w:rFonts w:ascii="Arial" w:hAnsi="Arial" w:cs="Arial"/>
      <w:bCs/>
      <w:sz w:val="28"/>
      <w:u w:val="single"/>
      <w:lang w:eastAsia="ar-SA"/>
    </w:rPr>
  </w:style>
  <w:style w:type="paragraph" w:styleId="Titre3">
    <w:name w:val="heading 3"/>
    <w:basedOn w:val="Normal"/>
    <w:next w:val="Normal"/>
    <w:link w:val="Titre3Car"/>
    <w:qFormat/>
    <w:rsid w:val="00111CC6"/>
    <w:pPr>
      <w:keepNext/>
      <w:widowControl w:val="0"/>
      <w:numPr>
        <w:ilvl w:val="2"/>
        <w:numId w:val="3"/>
      </w:numPr>
      <w:suppressAutoHyphens/>
      <w:spacing w:before="283" w:after="283" w:line="280" w:lineRule="exact"/>
      <w:outlineLvl w:val="2"/>
    </w:pPr>
    <w:rPr>
      <w:rFonts w:ascii="Arial" w:eastAsia="Andale Sans UI" w:hAnsi="Arial"/>
      <w:caps/>
      <w:sz w:val="20"/>
      <w:u w:val="single"/>
      <w:lang w:val="en-US" w:eastAsia="ar-SA"/>
    </w:rPr>
  </w:style>
  <w:style w:type="paragraph" w:styleId="Titre4">
    <w:name w:val="heading 4"/>
    <w:basedOn w:val="Normal"/>
    <w:next w:val="Normal"/>
    <w:link w:val="Titre4Car"/>
    <w:qFormat/>
    <w:rsid w:val="00111CC6"/>
    <w:pPr>
      <w:keepNext/>
      <w:widowControl w:val="0"/>
      <w:numPr>
        <w:ilvl w:val="3"/>
        <w:numId w:val="3"/>
      </w:numPr>
      <w:suppressAutoHyphens/>
      <w:spacing w:before="283" w:after="113" w:line="278" w:lineRule="exact"/>
      <w:outlineLvl w:val="3"/>
    </w:pPr>
    <w:rPr>
      <w:rFonts w:ascii="Arial" w:eastAsia="Andale Sans UI" w:hAnsi="Arial"/>
      <w:b/>
      <w:sz w:val="20"/>
      <w:u w:val="single"/>
      <w:lang w:val="en-US" w:eastAsia="ar-SA"/>
    </w:rPr>
  </w:style>
  <w:style w:type="paragraph" w:styleId="Titre5">
    <w:name w:val="heading 5"/>
    <w:basedOn w:val="Normal"/>
    <w:next w:val="Normal"/>
    <w:link w:val="Titre5Car"/>
    <w:qFormat/>
    <w:rsid w:val="00111CC6"/>
    <w:pPr>
      <w:keepNext/>
      <w:widowControl w:val="0"/>
      <w:numPr>
        <w:ilvl w:val="4"/>
        <w:numId w:val="3"/>
      </w:numPr>
      <w:tabs>
        <w:tab w:val="left" w:pos="3781"/>
      </w:tabs>
      <w:suppressAutoHyphens/>
      <w:spacing w:before="283" w:after="113" w:line="278" w:lineRule="exact"/>
      <w:outlineLvl w:val="4"/>
    </w:pPr>
    <w:rPr>
      <w:rFonts w:ascii="Arial" w:eastAsia="Andale Sans UI" w:hAnsi="Arial"/>
      <w:bCs/>
      <w:sz w:val="20"/>
      <w:u w:val="single"/>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111CC6"/>
    <w:rPr>
      <w:color w:val="0000FF"/>
      <w:u w:val="single"/>
    </w:rPr>
  </w:style>
  <w:style w:type="paragraph" w:customStyle="1" w:styleId="TableParagraph">
    <w:name w:val="Table Paragraph"/>
    <w:basedOn w:val="Normal"/>
    <w:uiPriority w:val="1"/>
    <w:qFormat/>
    <w:rsid w:val="00111CC6"/>
    <w:pPr>
      <w:widowControl w:val="0"/>
      <w:autoSpaceDE w:val="0"/>
      <w:autoSpaceDN w:val="0"/>
      <w:ind w:left="216"/>
    </w:pPr>
    <w:rPr>
      <w:rFonts w:ascii="Arial" w:eastAsia="Arial" w:hAnsi="Arial" w:cs="Arial"/>
      <w:sz w:val="22"/>
      <w:szCs w:val="22"/>
      <w:lang w:eastAsia="en-US"/>
    </w:rPr>
  </w:style>
  <w:style w:type="paragraph" w:styleId="Paragraphedeliste">
    <w:name w:val="List Paragraph"/>
    <w:basedOn w:val="Normal"/>
    <w:uiPriority w:val="34"/>
    <w:qFormat/>
    <w:rsid w:val="00111CC6"/>
    <w:pPr>
      <w:ind w:left="720"/>
      <w:contextualSpacing/>
    </w:pPr>
  </w:style>
  <w:style w:type="character" w:customStyle="1" w:styleId="Titre2Car">
    <w:name w:val="Titre 2 Car"/>
    <w:basedOn w:val="Policepardfaut"/>
    <w:link w:val="Titre2"/>
    <w:rsid w:val="00111CC6"/>
    <w:rPr>
      <w:rFonts w:ascii="Arial" w:eastAsia="Times New Roman" w:hAnsi="Arial" w:cs="Arial"/>
      <w:bCs/>
      <w:sz w:val="28"/>
      <w:szCs w:val="24"/>
      <w:u w:val="single"/>
      <w:lang w:eastAsia="ar-SA"/>
    </w:rPr>
  </w:style>
  <w:style w:type="character" w:customStyle="1" w:styleId="Titre3Car">
    <w:name w:val="Titre 3 Car"/>
    <w:basedOn w:val="Policepardfaut"/>
    <w:link w:val="Titre3"/>
    <w:rsid w:val="00111CC6"/>
    <w:rPr>
      <w:rFonts w:ascii="Arial" w:eastAsia="Andale Sans UI" w:hAnsi="Arial" w:cs="Times New Roman"/>
      <w:caps/>
      <w:sz w:val="20"/>
      <w:szCs w:val="24"/>
      <w:u w:val="single"/>
      <w:lang w:val="en-US" w:eastAsia="ar-SA"/>
    </w:rPr>
  </w:style>
  <w:style w:type="character" w:customStyle="1" w:styleId="Titre4Car">
    <w:name w:val="Titre 4 Car"/>
    <w:basedOn w:val="Policepardfaut"/>
    <w:link w:val="Titre4"/>
    <w:rsid w:val="00111CC6"/>
    <w:rPr>
      <w:rFonts w:ascii="Arial" w:eastAsia="Andale Sans UI" w:hAnsi="Arial" w:cs="Times New Roman"/>
      <w:b/>
      <w:sz w:val="20"/>
      <w:szCs w:val="24"/>
      <w:u w:val="single"/>
      <w:lang w:val="en-US" w:eastAsia="ar-SA"/>
    </w:rPr>
  </w:style>
  <w:style w:type="character" w:customStyle="1" w:styleId="Titre5Car">
    <w:name w:val="Titre 5 Car"/>
    <w:basedOn w:val="Policepardfaut"/>
    <w:link w:val="Titre5"/>
    <w:rsid w:val="00111CC6"/>
    <w:rPr>
      <w:rFonts w:ascii="Arial" w:eastAsia="Andale Sans UI" w:hAnsi="Arial" w:cs="Times New Roman"/>
      <w:bCs/>
      <w:sz w:val="20"/>
      <w:szCs w:val="24"/>
      <w:u w:val="single"/>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786</Words>
  <Characters>4329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Clementine Blanjoie</dc:creator>
  <cp:keywords/>
  <dc:description/>
  <cp:lastModifiedBy>Caroline Bouhelier</cp:lastModifiedBy>
  <cp:revision>5</cp:revision>
  <dcterms:created xsi:type="dcterms:W3CDTF">2025-07-07T18:26:00Z</dcterms:created>
  <dcterms:modified xsi:type="dcterms:W3CDTF">2025-07-07T18:27:00Z</dcterms:modified>
</cp:coreProperties>
</file>